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B724E9"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CC4614D" w:rsidR="00B046D0" w:rsidRPr="00B724E9"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Content>
                <w:sdt>
                  <w:sdtPr>
                    <w:rPr>
                      <w:rFonts w:ascii="Calibri Light" w:hAnsi="Calibri Light" w:cs="Calibri Light"/>
                      <w:b/>
                      <w:bCs/>
                      <w:sz w:val="22"/>
                    </w:rPr>
                    <w:alias w:val="&lt; Įrašomas pirkimo pavadinimas ir Nr. &gt;"/>
                    <w:tag w:val="&lt; Įrašomas pirkimo pavadinimas ir Nr. &gt; Pavadinimas (PPR-XXX)"/>
                    <w:id w:val="-1311480434"/>
                    <w:placeholder>
                      <w:docPart w:val="F8B32CCEE2D2402BBA27A514EDBDD9BF"/>
                    </w:placeholder>
                    <w:text/>
                  </w:sdtPr>
                  <w:sdtContent>
                    <w:r w:rsidR="00EB3872" w:rsidRPr="00B724E9">
                      <w:rPr>
                        <w:rFonts w:ascii="Calibri Light" w:hAnsi="Calibri Light" w:cs="Calibri Light"/>
                        <w:b/>
                        <w:bCs/>
                        <w:sz w:val="22"/>
                      </w:rPr>
                      <w:t xml:space="preserve"> Komutatorių "</w:t>
                    </w:r>
                    <w:proofErr w:type="spellStart"/>
                    <w:r w:rsidR="00EB3872" w:rsidRPr="00B724E9">
                      <w:rPr>
                        <w:rFonts w:ascii="Calibri Light" w:hAnsi="Calibri Light" w:cs="Calibri Light"/>
                        <w:b/>
                        <w:bCs/>
                        <w:sz w:val="22"/>
                      </w:rPr>
                      <w:t>Cisco</w:t>
                    </w:r>
                    <w:proofErr w:type="spellEnd"/>
                    <w:r w:rsidR="00EB3872" w:rsidRPr="00B724E9">
                      <w:rPr>
                        <w:rFonts w:ascii="Calibri Light" w:hAnsi="Calibri Light" w:cs="Calibri Light"/>
                        <w:b/>
                        <w:bCs/>
                        <w:sz w:val="22"/>
                      </w:rPr>
                      <w:t>" techninės ir programinės įrangos licencijų palaikymo paslaugos (PPR-904)</w:t>
                    </w:r>
                  </w:sdtContent>
                </w:sdt>
              </w:sdtContent>
            </w:sdt>
            <w:r w:rsidR="00B046D0" w:rsidRPr="00B724E9">
              <w:rPr>
                <w:rFonts w:ascii="Calibri Light" w:hAnsi="Calibri Light" w:cs="Calibri Light"/>
                <w:b/>
                <w:sz w:val="22"/>
              </w:rPr>
              <w:t xml:space="preserve"> </w:t>
            </w:r>
          </w:p>
        </w:tc>
      </w:tr>
    </w:tbl>
    <w:p w14:paraId="655E64C2" w14:textId="77777777" w:rsidR="00B046D0" w:rsidRPr="00B724E9"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B724E9" w14:paraId="1809958B" w14:textId="77777777" w:rsidTr="003B51CA">
        <w:trPr>
          <w:trHeight w:val="109"/>
        </w:trPr>
        <w:tc>
          <w:tcPr>
            <w:tcW w:w="9854" w:type="dxa"/>
            <w:shd w:val="clear" w:color="auto" w:fill="FFFFCC"/>
          </w:tcPr>
          <w:p w14:paraId="714C5298" w14:textId="77777777" w:rsidR="00BB1B33" w:rsidRPr="00B724E9" w:rsidRDefault="00517BF5" w:rsidP="00A8272C">
            <w:pPr>
              <w:spacing w:after="0" w:line="240" w:lineRule="auto"/>
              <w:rPr>
                <w:rFonts w:ascii="Calibri Light" w:hAnsi="Calibri Light" w:cs="Calibri Light"/>
                <w:b/>
                <w:sz w:val="22"/>
              </w:rPr>
            </w:pPr>
            <w:r w:rsidRPr="00B724E9">
              <w:rPr>
                <w:rFonts w:ascii="Calibri Light" w:hAnsi="Calibri Light" w:cs="Calibri Light"/>
                <w:b/>
                <w:sz w:val="22"/>
              </w:rPr>
              <w:t xml:space="preserve">1. </w:t>
            </w:r>
            <w:r w:rsidR="00BB1B33" w:rsidRPr="00B724E9">
              <w:rPr>
                <w:rFonts w:ascii="Calibri Light" w:hAnsi="Calibri Light" w:cs="Calibri Light"/>
                <w:b/>
                <w:sz w:val="22"/>
              </w:rPr>
              <w:t xml:space="preserve">Perkančioji organizacija </w:t>
            </w:r>
            <w:r w:rsidR="00BB1B33" w:rsidRPr="00B724E9">
              <w:rPr>
                <w:rFonts w:ascii="Calibri Light" w:hAnsi="Calibri Light" w:cs="Calibri Light"/>
                <w:b/>
                <w:sz w:val="22"/>
                <w:vertAlign w:val="subscript"/>
              </w:rPr>
              <w:t>(PO)</w:t>
            </w:r>
          </w:p>
        </w:tc>
      </w:tr>
    </w:tbl>
    <w:p w14:paraId="42BAC6F1" w14:textId="69C00439" w:rsidR="00BB1B33" w:rsidRPr="00B724E9"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B724E9" w14:paraId="42875674" w14:textId="77777777" w:rsidTr="00D02A2B">
        <w:tc>
          <w:tcPr>
            <w:tcW w:w="3964" w:type="dxa"/>
            <w:shd w:val="clear" w:color="auto" w:fill="F2F2F2" w:themeFill="background1" w:themeFillShade="F2"/>
            <w:vAlign w:val="center"/>
          </w:tcPr>
          <w:p w14:paraId="55CF811B" w14:textId="77777777" w:rsidR="00E21229" w:rsidRPr="00B724E9"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B724E9">
              <w:rPr>
                <w:rFonts w:ascii="Calibri Light" w:hAnsi="Calibri Light" w:cs="Calibri Light"/>
                <w:sz w:val="22"/>
                <w:szCs w:val="22"/>
                <w:lang w:val="lt-LT"/>
              </w:rPr>
              <w:t>Perkančioji organizacija:</w:t>
            </w:r>
          </w:p>
        </w:tc>
        <w:tc>
          <w:tcPr>
            <w:tcW w:w="5664" w:type="dxa"/>
          </w:tcPr>
          <w:p w14:paraId="1498BC95" w14:textId="6D5CB4F4" w:rsidR="00E21229" w:rsidRPr="00B724E9"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EB3872" w:rsidRPr="00B724E9">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B724E9"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B724E9" w14:paraId="45EF81A5" w14:textId="77777777" w:rsidTr="003B51CA">
        <w:trPr>
          <w:trHeight w:val="109"/>
        </w:trPr>
        <w:tc>
          <w:tcPr>
            <w:tcW w:w="9854" w:type="dxa"/>
            <w:shd w:val="clear" w:color="auto" w:fill="FFFFCC"/>
          </w:tcPr>
          <w:p w14:paraId="126EF667" w14:textId="77777777" w:rsidR="00D56749" w:rsidRPr="00B724E9" w:rsidRDefault="00517BF5" w:rsidP="00A8272C">
            <w:pPr>
              <w:spacing w:after="0" w:line="240" w:lineRule="auto"/>
              <w:rPr>
                <w:rFonts w:ascii="Calibri Light" w:hAnsi="Calibri Light" w:cs="Calibri Light"/>
                <w:b/>
                <w:sz w:val="22"/>
              </w:rPr>
            </w:pPr>
            <w:r w:rsidRPr="00B724E9">
              <w:rPr>
                <w:rFonts w:ascii="Calibri Light" w:hAnsi="Calibri Light" w:cs="Calibri Light"/>
                <w:b/>
                <w:sz w:val="22"/>
              </w:rPr>
              <w:t xml:space="preserve">2. </w:t>
            </w:r>
            <w:r w:rsidR="00D56749" w:rsidRPr="00B724E9">
              <w:rPr>
                <w:rFonts w:ascii="Calibri Light" w:hAnsi="Calibri Light" w:cs="Calibri Light"/>
                <w:b/>
                <w:sz w:val="22"/>
              </w:rPr>
              <w:t>Pirkimo vykdytojas</w:t>
            </w:r>
            <w:r w:rsidR="00042C6B" w:rsidRPr="00B724E9">
              <w:rPr>
                <w:rFonts w:ascii="Calibri Light" w:hAnsi="Calibri Light" w:cs="Calibri Light"/>
                <w:b/>
                <w:sz w:val="22"/>
              </w:rPr>
              <w:t xml:space="preserve"> </w:t>
            </w:r>
          </w:p>
        </w:tc>
      </w:tr>
    </w:tbl>
    <w:p w14:paraId="03A4F496" w14:textId="26D0AEA4" w:rsidR="00F37B43" w:rsidRPr="00B724E9"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B724E9" w14:paraId="220CDB73" w14:textId="77777777" w:rsidTr="00D02A2B">
        <w:tc>
          <w:tcPr>
            <w:tcW w:w="3964" w:type="dxa"/>
            <w:shd w:val="clear" w:color="auto" w:fill="F2F2F2" w:themeFill="background1" w:themeFillShade="F2"/>
          </w:tcPr>
          <w:p w14:paraId="215EBDCF" w14:textId="77777777" w:rsidR="00E21229" w:rsidRPr="00B724E9" w:rsidRDefault="00E21229" w:rsidP="00A8272C">
            <w:pPr>
              <w:tabs>
                <w:tab w:val="left" w:pos="567"/>
              </w:tabs>
              <w:spacing w:after="0" w:line="240" w:lineRule="auto"/>
              <w:jc w:val="both"/>
              <w:rPr>
                <w:rFonts w:ascii="Calibri Light" w:hAnsi="Calibri Light" w:cs="Calibri Light"/>
                <w:sz w:val="22"/>
              </w:rPr>
            </w:pPr>
            <w:r w:rsidRPr="00B724E9">
              <w:rPr>
                <w:rFonts w:ascii="Calibri Light" w:hAnsi="Calibri Light" w:cs="Calibri Light"/>
                <w:sz w:val="22"/>
              </w:rPr>
              <w:t>2.1. Pirkimo procedūras vykdo:</w:t>
            </w:r>
          </w:p>
        </w:tc>
        <w:tc>
          <w:tcPr>
            <w:tcW w:w="5664" w:type="dxa"/>
          </w:tcPr>
          <w:p w14:paraId="4AA47442" w14:textId="20F5DE6A" w:rsidR="00E21229" w:rsidRPr="00B724E9" w:rsidRDefault="002E7D6E" w:rsidP="00A8272C">
            <w:pPr>
              <w:tabs>
                <w:tab w:val="left" w:pos="567"/>
              </w:tabs>
              <w:spacing w:after="0" w:line="240" w:lineRule="auto"/>
              <w:jc w:val="both"/>
              <w:rPr>
                <w:rFonts w:ascii="Calibri Light" w:hAnsi="Calibri Light" w:cs="Calibri Light"/>
                <w:sz w:val="22"/>
              </w:rPr>
            </w:pPr>
            <w:r w:rsidRPr="00B724E9">
              <w:rPr>
                <w:rFonts w:ascii="Calibri Light" w:hAnsi="Calibri Light" w:cs="Calibri Light"/>
                <w:bCs/>
                <w:sz w:val="22"/>
              </w:rPr>
              <w:t>Išteklių agentūros prie Lietuvos Respublikos vidaus reikalų ministerijos pirkim</w:t>
            </w:r>
            <w:r w:rsidR="00E21229" w:rsidRPr="00B724E9">
              <w:rPr>
                <w:rFonts w:ascii="Calibri Light" w:hAnsi="Calibri Light" w:cs="Calibri Light"/>
                <w:bCs/>
                <w:sz w:val="22"/>
              </w:rPr>
              <w:t>o</w:t>
            </w:r>
            <w:r w:rsidRPr="00B724E9">
              <w:rPr>
                <w:rFonts w:ascii="Calibri Light" w:hAnsi="Calibri Light" w:cs="Calibri Light"/>
                <w:bCs/>
                <w:sz w:val="22"/>
              </w:rPr>
              <w:t xml:space="preserve"> (toliau – IA)</w:t>
            </w:r>
            <w:r w:rsidR="00E21229" w:rsidRPr="00B724E9">
              <w:rPr>
                <w:rFonts w:ascii="Calibri Light" w:hAnsi="Calibri Light" w:cs="Calibri Light"/>
                <w:b/>
                <w:sz w:val="22"/>
              </w:rPr>
              <w:t xml:space="preserve"> </w:t>
            </w:r>
            <w:r w:rsidR="00D372CF" w:rsidRPr="00B724E9">
              <w:rPr>
                <w:rFonts w:ascii="Calibri Light" w:hAnsi="Calibri Light" w:cs="Calibri Light"/>
                <w:b/>
                <w:sz w:val="22"/>
              </w:rPr>
              <w:t xml:space="preserve"> pirkimo </w:t>
            </w:r>
            <w:r w:rsidR="00E21229" w:rsidRPr="00B724E9">
              <w:rPr>
                <w:rFonts w:ascii="Calibri Light" w:hAnsi="Calibri Light" w:cs="Calibri Light"/>
                <w:b/>
                <w:sz w:val="22"/>
              </w:rPr>
              <w:t>organizatorius</w:t>
            </w:r>
          </w:p>
        </w:tc>
      </w:tr>
      <w:tr w:rsidR="00E21229" w:rsidRPr="00B724E9" w14:paraId="63C54B72" w14:textId="77777777" w:rsidTr="00D02A2B">
        <w:tc>
          <w:tcPr>
            <w:tcW w:w="3964" w:type="dxa"/>
            <w:shd w:val="clear" w:color="auto" w:fill="F2F2F2" w:themeFill="background1" w:themeFillShade="F2"/>
          </w:tcPr>
          <w:p w14:paraId="624B8B97" w14:textId="77777777" w:rsidR="00E21229" w:rsidRPr="00B724E9" w:rsidRDefault="00E21229" w:rsidP="00A8272C">
            <w:pPr>
              <w:tabs>
                <w:tab w:val="left" w:pos="567"/>
              </w:tabs>
              <w:spacing w:after="0" w:line="240" w:lineRule="auto"/>
              <w:jc w:val="both"/>
              <w:rPr>
                <w:rFonts w:ascii="Calibri Light" w:hAnsi="Calibri Light" w:cs="Calibri Light"/>
                <w:sz w:val="22"/>
              </w:rPr>
            </w:pPr>
            <w:r w:rsidRPr="00B724E9">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B724E9" w:rsidRDefault="00E21229" w:rsidP="00A8272C">
            <w:pPr>
              <w:tabs>
                <w:tab w:val="left" w:pos="567"/>
              </w:tabs>
              <w:spacing w:after="0" w:line="240" w:lineRule="auto"/>
              <w:jc w:val="both"/>
              <w:rPr>
                <w:rFonts w:ascii="Calibri Light" w:hAnsi="Calibri Light" w:cs="Calibri Light"/>
                <w:bCs/>
                <w:sz w:val="22"/>
              </w:rPr>
            </w:pPr>
            <w:r w:rsidRPr="00B724E9">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B724E9">
              <w:rPr>
                <w:rFonts w:ascii="Calibri Light" w:hAnsi="Calibri Light" w:cs="Calibri Light"/>
                <w:bCs/>
                <w:sz w:val="22"/>
              </w:rPr>
              <w:t xml:space="preserve">IA </w:t>
            </w:r>
            <w:r w:rsidRPr="00B724E9">
              <w:rPr>
                <w:rFonts w:ascii="Calibri Light" w:hAnsi="Calibri Light" w:cs="Calibri Light"/>
                <w:bCs/>
                <w:sz w:val="22"/>
              </w:rPr>
              <w:t>Viešųjų pirkimų skyriaus</w:t>
            </w:r>
            <w:r w:rsidR="00200731" w:rsidRPr="00B724E9">
              <w:rPr>
                <w:rFonts w:ascii="Calibri Light" w:hAnsi="Calibri Light" w:cs="Calibri Light"/>
                <w:bCs/>
                <w:sz w:val="22"/>
              </w:rPr>
              <w:t xml:space="preserve"> atstovas</w:t>
            </w:r>
            <w:r w:rsidRPr="00B724E9">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sidRPr="00B724E9">
                  <w:rPr>
                    <w:rFonts w:ascii="Calibri Light" w:hAnsi="Calibri Light" w:cs="Calibri Light"/>
                    <w:b/>
                    <w:bCs/>
                    <w:sz w:val="22"/>
                  </w:rPr>
                  <w:t xml:space="preserve">Česlava Grinienė tel. +370 5271 8910, el. paštas: </w:t>
                </w:r>
                <w:proofErr w:type="spellStart"/>
                <w:r w:rsidR="00F97EC7" w:rsidRPr="00B724E9">
                  <w:rPr>
                    <w:rFonts w:ascii="Calibri Light" w:hAnsi="Calibri Light" w:cs="Calibri Light"/>
                    <w:b/>
                    <w:bCs/>
                    <w:sz w:val="22"/>
                  </w:rPr>
                  <w:t>ceslava.griniene@vrm.lt</w:t>
                </w:r>
                <w:proofErr w:type="spellEnd"/>
                <w:r w:rsidR="00F97EC7" w:rsidRPr="00B724E9">
                  <w:rPr>
                    <w:rFonts w:ascii="Calibri Light" w:hAnsi="Calibri Light" w:cs="Calibri Light"/>
                    <w:b/>
                    <w:bCs/>
                    <w:sz w:val="22"/>
                  </w:rPr>
                  <w:t>.</w:t>
                </w:r>
              </w:sdtContent>
            </w:sdt>
          </w:p>
        </w:tc>
      </w:tr>
    </w:tbl>
    <w:p w14:paraId="148B48AA" w14:textId="77777777" w:rsidR="00E21229" w:rsidRPr="00B724E9"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B724E9" w14:paraId="5F211658" w14:textId="77777777" w:rsidTr="003B51CA">
        <w:trPr>
          <w:trHeight w:val="109"/>
        </w:trPr>
        <w:tc>
          <w:tcPr>
            <w:tcW w:w="9854" w:type="dxa"/>
            <w:shd w:val="clear" w:color="auto" w:fill="FFFFCC"/>
          </w:tcPr>
          <w:p w14:paraId="6A47CA19" w14:textId="77777777" w:rsidR="00042C6B" w:rsidRPr="00B724E9" w:rsidRDefault="00517BF5" w:rsidP="00A8272C">
            <w:pPr>
              <w:spacing w:after="0" w:line="240" w:lineRule="auto"/>
              <w:rPr>
                <w:rFonts w:ascii="Calibri Light" w:hAnsi="Calibri Light" w:cs="Calibri Light"/>
                <w:b/>
                <w:sz w:val="22"/>
              </w:rPr>
            </w:pPr>
            <w:r w:rsidRPr="00B724E9">
              <w:rPr>
                <w:rFonts w:ascii="Calibri Light" w:hAnsi="Calibri Light" w:cs="Calibri Light"/>
                <w:b/>
                <w:sz w:val="22"/>
              </w:rPr>
              <w:t xml:space="preserve">3. </w:t>
            </w:r>
            <w:r w:rsidR="00042C6B" w:rsidRPr="00B724E9">
              <w:rPr>
                <w:rFonts w:ascii="Calibri Light" w:hAnsi="Calibri Light" w:cs="Calibri Light"/>
                <w:b/>
                <w:sz w:val="22"/>
              </w:rPr>
              <w:t>Pirkimo objektas</w:t>
            </w:r>
          </w:p>
        </w:tc>
      </w:tr>
    </w:tbl>
    <w:p w14:paraId="375F5557" w14:textId="77777777" w:rsidR="00C40750" w:rsidRPr="00B724E9"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B724E9" w14:paraId="142C1466" w14:textId="77777777" w:rsidTr="00DE5651">
        <w:tc>
          <w:tcPr>
            <w:tcW w:w="3964" w:type="dxa"/>
            <w:shd w:val="clear" w:color="auto" w:fill="F2F2F2" w:themeFill="background1" w:themeFillShade="F2"/>
            <w:vAlign w:val="center"/>
          </w:tcPr>
          <w:p w14:paraId="61FA0021" w14:textId="77777777" w:rsidR="007E44B8" w:rsidRPr="00B724E9"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B724E9">
              <w:rPr>
                <w:rFonts w:ascii="Calibri Light" w:hAnsi="Calibri Light" w:cs="Calibri Light"/>
                <w:sz w:val="22"/>
                <w:szCs w:val="22"/>
                <w:lang w:val="lt-LT"/>
              </w:rPr>
              <w:t>Pirkimo objekto rūšis yra:</w:t>
            </w:r>
          </w:p>
        </w:tc>
        <w:tc>
          <w:tcPr>
            <w:tcW w:w="5664" w:type="dxa"/>
            <w:vAlign w:val="center"/>
          </w:tcPr>
          <w:p w14:paraId="4EE3CC93" w14:textId="2269DEA5" w:rsidR="007E44B8" w:rsidRPr="00B724E9"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sidRPr="00B724E9">
                  <w:rPr>
                    <w:rFonts w:ascii="Calibri Light" w:hAnsi="Calibri Light" w:cs="Calibri Light"/>
                    <w:b/>
                    <w:sz w:val="22"/>
                    <w:szCs w:val="22"/>
                    <w:lang w:val="lt-LT"/>
                  </w:rPr>
                  <w:t>Paslaugos</w:t>
                </w:r>
              </w:sdtContent>
            </w:sdt>
            <w:r w:rsidR="007E44B8" w:rsidRPr="00B724E9">
              <w:rPr>
                <w:rFonts w:ascii="Calibri Light" w:hAnsi="Calibri Light" w:cs="Calibri Light"/>
                <w:b/>
                <w:sz w:val="22"/>
                <w:szCs w:val="22"/>
                <w:lang w:val="lt-LT"/>
              </w:rPr>
              <w:t>.</w:t>
            </w:r>
          </w:p>
        </w:tc>
      </w:tr>
      <w:tr w:rsidR="00A8272C" w:rsidRPr="00B724E9" w14:paraId="36186C9E" w14:textId="77777777">
        <w:tc>
          <w:tcPr>
            <w:tcW w:w="3964" w:type="dxa"/>
            <w:shd w:val="clear" w:color="auto" w:fill="F2F2F2" w:themeFill="background1" w:themeFillShade="F2"/>
            <w:vAlign w:val="center"/>
          </w:tcPr>
          <w:p w14:paraId="7A173D3B" w14:textId="77777777" w:rsidR="00A8272C" w:rsidRPr="00B724E9"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B724E9">
              <w:rPr>
                <w:rFonts w:ascii="Calibri Light" w:hAnsi="Calibri Light" w:cs="Calibri Light"/>
                <w:bCs/>
                <w:sz w:val="22"/>
                <w:szCs w:val="22"/>
                <w:lang w:val="lt-LT"/>
              </w:rPr>
              <w:t>Pirkimo pavadinimas:</w:t>
            </w:r>
            <w:r w:rsidRPr="00B724E9">
              <w:rPr>
                <w:rFonts w:ascii="Calibri Light" w:hAnsi="Calibri Light" w:cs="Calibri Light"/>
                <w:b/>
                <w:bCs/>
                <w:sz w:val="22"/>
                <w:szCs w:val="22"/>
                <w:lang w:val="lt-LT"/>
              </w:rPr>
              <w:t xml:space="preserve"> </w:t>
            </w:r>
          </w:p>
        </w:tc>
        <w:tc>
          <w:tcPr>
            <w:tcW w:w="5664" w:type="dxa"/>
          </w:tcPr>
          <w:p w14:paraId="6894F8C4" w14:textId="6E235523" w:rsidR="00A8272C" w:rsidRPr="00B724E9" w:rsidRDefault="005318CB" w:rsidP="00A8272C">
            <w:pPr>
              <w:tabs>
                <w:tab w:val="left" w:pos="567"/>
              </w:tabs>
              <w:spacing w:after="0" w:line="240" w:lineRule="auto"/>
              <w:rPr>
                <w:rFonts w:ascii="Calibri Light" w:hAnsi="Calibri Light" w:cs="Calibri Light"/>
                <w:b/>
                <w:sz w:val="22"/>
              </w:rPr>
            </w:pPr>
            <w:r w:rsidRPr="00B724E9">
              <w:rPr>
                <w:rFonts w:ascii="Calibri Light" w:hAnsi="Calibri Light" w:cs="Calibri Light"/>
                <w:b/>
                <w:bCs/>
                <w:sz w:val="22"/>
              </w:rPr>
              <w:t xml:space="preserve"> </w:t>
            </w:r>
            <w:sdt>
              <w:sdtPr>
                <w:rPr>
                  <w:rFonts w:ascii="Calibri Light" w:hAnsi="Calibri Light" w:cs="Calibri Light"/>
                  <w:b/>
                  <w:sz w:val="22"/>
                </w:rPr>
                <w:id w:val="-337539668"/>
                <w:placeholder>
                  <w:docPart w:val="C91DDF06275044BF878F1629EA944C72"/>
                </w:placeholder>
              </w:sdtPr>
              <w:sdtContent>
                <w:sdt>
                  <w:sdtPr>
                    <w:rPr>
                      <w:rFonts w:ascii="Calibri Light" w:hAnsi="Calibri Light" w:cs="Calibri Light"/>
                      <w:b/>
                      <w:bCs/>
                      <w:sz w:val="22"/>
                    </w:rPr>
                    <w:alias w:val="&lt; Įrašomas pirkimo pavadinimas ir Nr. &gt;"/>
                    <w:tag w:val="&lt; Įrašomas pirkimo pavadinimas ir Nr. &gt; Pavadinimas (PPR-XXX)"/>
                    <w:id w:val="1640694043"/>
                    <w:placeholder>
                      <w:docPart w:val="C91DDF06275044BF878F1629EA944C72"/>
                    </w:placeholder>
                    <w:text/>
                  </w:sdtPr>
                  <w:sdtContent>
                    <w:r w:rsidR="00EB3872" w:rsidRPr="00B724E9">
                      <w:rPr>
                        <w:rFonts w:ascii="Calibri Light" w:hAnsi="Calibri Light" w:cs="Calibri Light"/>
                        <w:b/>
                        <w:bCs/>
                        <w:sz w:val="22"/>
                      </w:rPr>
                      <w:t xml:space="preserve"> Komutatorių "</w:t>
                    </w:r>
                    <w:proofErr w:type="spellStart"/>
                    <w:r w:rsidR="00EB3872" w:rsidRPr="00B724E9">
                      <w:rPr>
                        <w:rFonts w:ascii="Calibri Light" w:hAnsi="Calibri Light" w:cs="Calibri Light"/>
                        <w:b/>
                        <w:bCs/>
                        <w:sz w:val="22"/>
                      </w:rPr>
                      <w:t>Cisco</w:t>
                    </w:r>
                    <w:proofErr w:type="spellEnd"/>
                    <w:r w:rsidR="00EB3872" w:rsidRPr="00B724E9">
                      <w:rPr>
                        <w:rFonts w:ascii="Calibri Light" w:hAnsi="Calibri Light" w:cs="Calibri Light"/>
                        <w:b/>
                        <w:bCs/>
                        <w:sz w:val="22"/>
                      </w:rPr>
                      <w:t>" techninės ir programinės įrangos licencijų palaikymo paslaugos (PPR-904)</w:t>
                    </w:r>
                  </w:sdtContent>
                </w:sdt>
              </w:sdtContent>
            </w:sdt>
          </w:p>
        </w:tc>
      </w:tr>
      <w:tr w:rsidR="00A8272C" w:rsidRPr="00B724E9" w14:paraId="39B96D58" w14:textId="77777777" w:rsidTr="00DE5651">
        <w:tc>
          <w:tcPr>
            <w:tcW w:w="3964" w:type="dxa"/>
            <w:shd w:val="clear" w:color="auto" w:fill="F2F2F2" w:themeFill="background1" w:themeFillShade="F2"/>
            <w:vAlign w:val="center"/>
          </w:tcPr>
          <w:p w14:paraId="620BB513" w14:textId="77777777" w:rsidR="00A8272C" w:rsidRPr="00B724E9"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B724E9">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B724E9"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sidRPr="00B724E9">
                  <w:rPr>
                    <w:rFonts w:ascii="Calibri Light" w:hAnsi="Calibri Light" w:cs="Calibri Light"/>
                    <w:b/>
                    <w:sz w:val="22"/>
                    <w:szCs w:val="22"/>
                    <w:lang w:val="lt-LT"/>
                  </w:rPr>
                  <w:t xml:space="preserve">Ne. </w:t>
                </w:r>
              </w:sdtContent>
            </w:sdt>
          </w:p>
          <w:p w14:paraId="2F25018E" w14:textId="76354428" w:rsidR="00A8272C" w:rsidRPr="00B724E9"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sidRPr="00B724E9">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0D8F511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81C37" w:rsidRPr="00681C37">
                  <w:rPr>
                    <w:rFonts w:ascii="Calibri Light" w:hAnsi="Calibri Light" w:cs="Calibri Light"/>
                    <w:b/>
                    <w:sz w:val="22"/>
                    <w:szCs w:val="22"/>
                    <w:lang w:val="lt-LT"/>
                  </w:rPr>
                  <w:t>Taip.</w:t>
                </w:r>
              </w:sdtContent>
            </w:sdt>
          </w:p>
          <w:p w14:paraId="2439F3C5" w14:textId="15E850D4" w:rsidR="00A8272C" w:rsidRPr="00681C37"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681C37">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7806AFE5"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681C37">
                  <w:rPr>
                    <w:rFonts w:ascii="Calibri Light" w:hAnsi="Calibri Light" w:cs="Calibri Light"/>
                    <w:b/>
                    <w:sz w:val="22"/>
                    <w:szCs w:val="22"/>
                    <w:lang w:val="lt-LT"/>
                  </w:rPr>
                  <w:t>4.4.3. p.</w:t>
                </w:r>
              </w:sdtContent>
            </w:sdt>
            <w:r w:rsidRPr="009403C2">
              <w:rPr>
                <w:rFonts w:ascii="Calibri Light" w:hAnsi="Calibri Light" w:cs="Calibri Light"/>
                <w:b/>
                <w:sz w:val="22"/>
                <w:szCs w:val="22"/>
                <w:lang w:val="lt-LT"/>
              </w:rPr>
              <w:t xml:space="preserve"> vykdomas žaliasis pirkimas</w:t>
            </w:r>
            <w:r w:rsidR="00835DE7">
              <w:rPr>
                <w:rFonts w:ascii="Calibri Light" w:hAnsi="Calibri Light" w:cs="Calibri Light"/>
                <w:b/>
                <w:sz w:val="22"/>
                <w:szCs w:val="22"/>
                <w:lang w:val="lt-LT"/>
              </w:rPr>
              <w:t xml:space="preserve">, </w:t>
            </w:r>
            <w:r w:rsidR="00835DE7" w:rsidRPr="00835DE7">
              <w:rPr>
                <w:rFonts w:ascii="Calibri Light" w:hAnsi="Calibri Light" w:cs="Calibri Light"/>
                <w:sz w:val="22"/>
                <w:szCs w:val="22"/>
                <w:lang w:val="lt-LT"/>
              </w:rPr>
              <w:t>nes Pirkimo objektas atitinka minėto tvarkos aprašo 4.4.3 p. sąlygą</w:t>
            </w:r>
            <w:r w:rsidR="00835DE7" w:rsidRPr="00A97BAD">
              <w:rPr>
                <w:rFonts w:ascii="Calibri" w:hAnsi="Calibri" w:cs="Calibri"/>
                <w:lang w:val="lt-LT"/>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Perkančiosios organizacijos sprendimas neatlikti pirkimo naudojantis </w:t>
            </w:r>
            <w:r w:rsidRPr="009403C2">
              <w:rPr>
                <w:rFonts w:ascii="Calibri Light" w:hAnsi="Calibri Light" w:cs="Calibri Light"/>
                <w:sz w:val="22"/>
                <w:szCs w:val="22"/>
                <w:lang w:val="lt-LT"/>
              </w:rPr>
              <w:lastRenderedPageBreak/>
              <w:t>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853FDBC"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0B98616" w14:textId="5790E779" w:rsidR="004D2848" w:rsidRPr="006956C5" w:rsidRDefault="00681C37" w:rsidP="00AB375C">
      <w:pPr>
        <w:pStyle w:val="Sraopastraipa"/>
        <w:tabs>
          <w:tab w:val="left" w:pos="284"/>
        </w:tabs>
        <w:ind w:left="0"/>
        <w:jc w:val="both"/>
        <w:rPr>
          <w:rFonts w:ascii="Calibri Light" w:hAnsi="Calibri Light" w:cs="Calibri Light"/>
          <w:b/>
          <w:sz w:val="22"/>
          <w:lang w:val="lt-LT"/>
        </w:rPr>
      </w:pPr>
      <w:r>
        <w:rPr>
          <w:rFonts w:ascii="Calibri Light" w:hAnsi="Calibri Light" w:cs="Calibri Light"/>
          <w:sz w:val="16"/>
          <w:szCs w:val="16"/>
          <w:lang w:val="lt-LT"/>
        </w:rPr>
        <w:t xml:space="preserve"> </w:t>
      </w:r>
      <w:r w:rsidR="004D2848" w:rsidRPr="009403C2">
        <w:rPr>
          <w:rFonts w:ascii="Calibri Light" w:hAnsi="Calibri Light" w:cs="Calibri Light"/>
          <w:sz w:val="22"/>
        </w:rPr>
        <w:tab/>
      </w:r>
      <w:r w:rsidR="004D2848" w:rsidRPr="006956C5">
        <w:rPr>
          <w:rFonts w:ascii="Calibri Light" w:hAnsi="Calibri Light" w:cs="Calibri Light"/>
          <w:sz w:val="22"/>
          <w:lang w:val="lt-LT"/>
        </w:rPr>
        <w:t>7.</w:t>
      </w:r>
      <w:r w:rsidR="00DE5651" w:rsidRPr="006956C5">
        <w:rPr>
          <w:rFonts w:ascii="Calibri Light" w:hAnsi="Calibri Light" w:cs="Calibri Light"/>
          <w:sz w:val="22"/>
          <w:lang w:val="lt-LT"/>
        </w:rPr>
        <w:t>2</w:t>
      </w:r>
      <w:r w:rsidR="004D2848" w:rsidRPr="006956C5">
        <w:rPr>
          <w:rFonts w:ascii="Calibri Light" w:hAnsi="Calibri Light" w:cs="Calibri Light"/>
          <w:sz w:val="22"/>
          <w:lang w:val="lt-LT"/>
        </w:rPr>
        <w:t>.</w:t>
      </w:r>
      <w:r w:rsidR="00DE5651" w:rsidRPr="006956C5">
        <w:rPr>
          <w:rFonts w:ascii="Calibri Light" w:hAnsi="Calibri Light" w:cs="Calibri Light"/>
          <w:sz w:val="22"/>
          <w:lang w:val="lt-LT"/>
        </w:rPr>
        <w:t>1</w:t>
      </w:r>
      <w:r w:rsidR="004D2848" w:rsidRPr="006956C5">
        <w:rPr>
          <w:rFonts w:ascii="Calibri Light" w:hAnsi="Calibri Light" w:cs="Calibri Light"/>
          <w:sz w:val="22"/>
          <w:lang w:val="lt-LT"/>
        </w:rPr>
        <w:t xml:space="preserve">. </w:t>
      </w:r>
      <w:r w:rsidR="004D2848" w:rsidRPr="006956C5">
        <w:rPr>
          <w:rFonts w:ascii="Calibri Light" w:hAnsi="Calibri Light" w:cs="Calibri Light"/>
          <w:b/>
          <w:sz w:val="22"/>
          <w:lang w:val="lt-LT"/>
        </w:rPr>
        <w:t xml:space="preserve">Kvalifikacijos reikalavimai pirkime </w:t>
      </w:r>
      <w:sdt>
        <w:sdtPr>
          <w:rPr>
            <w:rFonts w:ascii="Calibri Light" w:hAnsi="Calibri Light" w:cs="Calibri Light"/>
            <w:b/>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Pr="006956C5">
            <w:rPr>
              <w:rFonts w:ascii="Calibri Light" w:hAnsi="Calibri Light" w:cs="Calibri Light"/>
              <w:b/>
              <w:sz w:val="22"/>
              <w:lang w:val="lt-LT"/>
            </w:rPr>
            <w:t>keliami ir taikomi.</w:t>
          </w:r>
        </w:sdtContent>
      </w:sdt>
    </w:p>
    <w:p w14:paraId="58DEAF67" w14:textId="77777777"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tbl>
      <w:tblPr>
        <w:tblW w:w="5004"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79"/>
        <w:gridCol w:w="4084"/>
        <w:gridCol w:w="4673"/>
      </w:tblGrid>
      <w:tr w:rsidR="00C917BD" w:rsidRPr="00C9733C" w14:paraId="5C5E7B5D" w14:textId="77777777" w:rsidTr="00505E85">
        <w:trPr>
          <w:trHeight w:val="241"/>
        </w:trPr>
        <w:tc>
          <w:tcPr>
            <w:tcW w:w="456" w:type="pct"/>
            <w:shd w:val="clear" w:color="auto" w:fill="F2F2F2" w:themeFill="background1" w:themeFillShade="F2"/>
            <w:vAlign w:val="center"/>
          </w:tcPr>
          <w:p w14:paraId="3E2D33FD" w14:textId="6C108C8A" w:rsidR="00C917BD" w:rsidRPr="00C9733C" w:rsidRDefault="003D1641" w:rsidP="00C9733C">
            <w:pPr>
              <w:spacing w:after="0" w:line="240" w:lineRule="auto"/>
              <w:rPr>
                <w:rFonts w:ascii="Calibri Light" w:eastAsia="Calibri" w:hAnsi="Calibri Light" w:cs="Calibri Light"/>
                <w:b/>
                <w:sz w:val="22"/>
              </w:rPr>
            </w:pPr>
            <w:r w:rsidRPr="00C9733C">
              <w:rPr>
                <w:rFonts w:ascii="Calibri Light" w:hAnsi="Calibri Light" w:cs="Calibri Light"/>
                <w:b/>
                <w:sz w:val="22"/>
              </w:rPr>
              <w:t xml:space="preserve"> </w:t>
            </w:r>
            <w:r w:rsidR="00C917BD" w:rsidRPr="00C9733C">
              <w:rPr>
                <w:rFonts w:ascii="Calibri Light" w:eastAsia="Calibri" w:hAnsi="Calibri Light" w:cs="Calibri Light"/>
                <w:b/>
                <w:sz w:val="22"/>
              </w:rPr>
              <w:t>Eil. Nr.</w:t>
            </w:r>
          </w:p>
        </w:tc>
        <w:tc>
          <w:tcPr>
            <w:tcW w:w="2119" w:type="pct"/>
            <w:shd w:val="clear" w:color="auto" w:fill="F2F2F2" w:themeFill="background1" w:themeFillShade="F2"/>
            <w:vAlign w:val="center"/>
          </w:tcPr>
          <w:p w14:paraId="6730365E" w14:textId="77777777" w:rsidR="00C917BD" w:rsidRPr="00C9733C" w:rsidRDefault="00C917BD" w:rsidP="00C9733C">
            <w:pPr>
              <w:spacing w:after="0" w:line="240" w:lineRule="auto"/>
              <w:jc w:val="center"/>
              <w:rPr>
                <w:rFonts w:ascii="Calibri Light" w:eastAsia="Calibri" w:hAnsi="Calibri Light" w:cs="Calibri Light"/>
                <w:b/>
                <w:sz w:val="22"/>
              </w:rPr>
            </w:pPr>
            <w:r w:rsidRPr="00C9733C">
              <w:rPr>
                <w:rFonts w:ascii="Calibri Light" w:eastAsia="Calibri" w:hAnsi="Calibri Light" w:cs="Calibri Light"/>
                <w:b/>
                <w:sz w:val="22"/>
              </w:rPr>
              <w:t>Kvalifikacijos reikalavimai</w:t>
            </w:r>
          </w:p>
        </w:tc>
        <w:tc>
          <w:tcPr>
            <w:tcW w:w="2425" w:type="pct"/>
            <w:shd w:val="clear" w:color="auto" w:fill="F2F2F2" w:themeFill="background1" w:themeFillShade="F2"/>
            <w:vAlign w:val="center"/>
          </w:tcPr>
          <w:p w14:paraId="3FA29C99" w14:textId="77777777" w:rsidR="00C917BD" w:rsidRPr="00C9733C" w:rsidRDefault="00C917BD" w:rsidP="00C9733C">
            <w:pPr>
              <w:spacing w:after="0" w:line="240" w:lineRule="auto"/>
              <w:jc w:val="center"/>
              <w:rPr>
                <w:rFonts w:ascii="Calibri Light" w:eastAsia="Calibri" w:hAnsi="Calibri Light" w:cs="Calibri Light"/>
                <w:b/>
                <w:sz w:val="22"/>
              </w:rPr>
            </w:pPr>
            <w:r w:rsidRPr="00C9733C">
              <w:rPr>
                <w:rFonts w:ascii="Calibri Light" w:eastAsia="Calibri" w:hAnsi="Calibri Light" w:cs="Calibri Light"/>
                <w:b/>
                <w:sz w:val="22"/>
              </w:rPr>
              <w:t>Atitiktį įrodantys dokumentai</w:t>
            </w:r>
          </w:p>
        </w:tc>
      </w:tr>
      <w:tr w:rsidR="00373CA7" w:rsidRPr="00C9733C" w14:paraId="6A9C507D" w14:textId="12B4FD17" w:rsidTr="00505E85">
        <w:trPr>
          <w:trHeight w:val="257"/>
        </w:trPr>
        <w:tc>
          <w:tcPr>
            <w:tcW w:w="456" w:type="pct"/>
            <w:tcBorders>
              <w:right w:val="single" w:sz="4" w:space="0" w:color="auto"/>
            </w:tcBorders>
            <w:vAlign w:val="center"/>
          </w:tcPr>
          <w:p w14:paraId="2E5ABD99" w14:textId="177A95BB" w:rsidR="00373CA7" w:rsidRPr="00C9733C" w:rsidRDefault="00C9733C" w:rsidP="00C9733C">
            <w:pPr>
              <w:spacing w:after="0" w:line="240" w:lineRule="auto"/>
              <w:rPr>
                <w:rFonts w:ascii="Calibri Light" w:eastAsia="Calibri" w:hAnsi="Calibri Light" w:cs="Calibri Light"/>
                <w:bCs/>
                <w:sz w:val="22"/>
              </w:rPr>
            </w:pPr>
            <w:r w:rsidRPr="00C9733C">
              <w:rPr>
                <w:rFonts w:ascii="Calibri Light" w:eastAsia="Calibri" w:hAnsi="Calibri Light" w:cs="Calibri Light"/>
                <w:bCs/>
                <w:sz w:val="22"/>
              </w:rPr>
              <w:t>7.2.1.</w:t>
            </w:r>
            <w:r w:rsidR="00B724E9">
              <w:rPr>
                <w:rFonts w:ascii="Calibri Light" w:eastAsia="Calibri" w:hAnsi="Calibri Light" w:cs="Calibri Light"/>
                <w:bCs/>
                <w:sz w:val="22"/>
              </w:rPr>
              <w:t>1</w:t>
            </w:r>
            <w:r w:rsidRPr="00C9733C">
              <w:rPr>
                <w:rFonts w:ascii="Calibri Light" w:eastAsia="Calibri" w:hAnsi="Calibri Light" w:cs="Calibri Light"/>
                <w:bCs/>
                <w:sz w:val="22"/>
              </w:rPr>
              <w:t>.</w:t>
            </w:r>
          </w:p>
        </w:tc>
        <w:tc>
          <w:tcPr>
            <w:tcW w:w="2119" w:type="pct"/>
            <w:tcBorders>
              <w:right w:val="single" w:sz="4" w:space="0" w:color="auto"/>
            </w:tcBorders>
            <w:vAlign w:val="center"/>
          </w:tcPr>
          <w:p w14:paraId="31064374" w14:textId="2777E41D" w:rsidR="00373CA7" w:rsidRPr="00C9733C" w:rsidRDefault="00373CA7" w:rsidP="00C9733C">
            <w:pPr>
              <w:spacing w:after="0" w:line="240" w:lineRule="auto"/>
              <w:jc w:val="both"/>
              <w:rPr>
                <w:rFonts w:ascii="Calibri Light" w:eastAsia="Calibri" w:hAnsi="Calibri Light" w:cs="Calibri Light"/>
                <w:b/>
                <w:sz w:val="22"/>
              </w:rPr>
            </w:pPr>
            <w:r w:rsidRPr="00C9733C">
              <w:rPr>
                <w:rFonts w:ascii="Calibri Light" w:eastAsia="Calibri" w:hAnsi="Calibri Light" w:cs="Calibri Light"/>
                <w:i/>
                <w:sz w:val="22"/>
              </w:rPr>
              <w:t xml:space="preserve">Tiekėjas neturi interesų, galinčių kelti grėsmę nacionaliniam saugumui, ir Perkančioji organizacija draudžia pirkime </w:t>
            </w:r>
            <w:r w:rsidRPr="00C9733C">
              <w:rPr>
                <w:rFonts w:ascii="Calibri Light" w:eastAsia="Calibri" w:hAnsi="Calibri Light" w:cs="Calibri Light"/>
                <w:i/>
                <w:sz w:val="22"/>
              </w:rPr>
              <w:lastRenderedPageBreak/>
              <w:t>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425" w:type="pct"/>
            <w:tcBorders>
              <w:left w:val="single" w:sz="4" w:space="0" w:color="auto"/>
            </w:tcBorders>
          </w:tcPr>
          <w:p w14:paraId="58A8EBC9" w14:textId="77777777" w:rsidR="00373CA7" w:rsidRPr="00C9733C" w:rsidRDefault="00373CA7" w:rsidP="00C9733C">
            <w:pPr>
              <w:spacing w:after="0" w:line="240" w:lineRule="auto"/>
              <w:jc w:val="both"/>
              <w:rPr>
                <w:rFonts w:ascii="Calibri Light" w:eastAsia="Calibri" w:hAnsi="Calibri Light" w:cs="Calibri Light"/>
                <w:i/>
                <w:sz w:val="22"/>
              </w:rPr>
            </w:pPr>
            <w:r w:rsidRPr="00C9733C">
              <w:rPr>
                <w:rFonts w:ascii="Calibri Light" w:eastAsia="Calibri" w:hAnsi="Calibri Light" w:cs="Calibri Light"/>
                <w:i/>
                <w:sz w:val="22"/>
              </w:rPr>
              <w:lastRenderedPageBreak/>
              <w:t>Perkančioji organizacija iš tiekėjo reikalauja šių (vieno ar kelių) dokumentų:</w:t>
            </w:r>
          </w:p>
          <w:p w14:paraId="636A5C94" w14:textId="77777777" w:rsidR="00373CA7" w:rsidRPr="00C9733C" w:rsidRDefault="00373CA7" w:rsidP="00C9733C">
            <w:pPr>
              <w:spacing w:after="0" w:line="240" w:lineRule="auto"/>
              <w:jc w:val="both"/>
              <w:rPr>
                <w:rFonts w:ascii="Calibri Light" w:eastAsia="Calibri" w:hAnsi="Calibri Light" w:cs="Calibri Light"/>
                <w:i/>
                <w:sz w:val="22"/>
              </w:rPr>
            </w:pPr>
            <w:r w:rsidRPr="00C9733C">
              <w:rPr>
                <w:rFonts w:ascii="Calibri Light" w:eastAsia="Calibri" w:hAnsi="Calibri Light" w:cs="Calibri Light"/>
                <w:i/>
                <w:sz w:val="22"/>
              </w:rPr>
              <w:lastRenderedPageBreak/>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445E1EB7" w14:textId="39168C04" w:rsidR="00373CA7" w:rsidRPr="00C9733C" w:rsidRDefault="00373CA7" w:rsidP="00C9733C">
            <w:pPr>
              <w:spacing w:after="0" w:line="240" w:lineRule="auto"/>
              <w:rPr>
                <w:rFonts w:ascii="Calibri Light" w:eastAsia="Calibri" w:hAnsi="Calibri Light" w:cs="Calibri Light"/>
                <w:b/>
                <w:sz w:val="22"/>
              </w:rPr>
            </w:pPr>
          </w:p>
        </w:tc>
      </w:tr>
      <w:tr w:rsidR="00373CA7" w:rsidRPr="00C9733C" w14:paraId="01683BC7" w14:textId="0194BFD8" w:rsidTr="00B724E9">
        <w:trPr>
          <w:trHeight w:val="257"/>
        </w:trPr>
        <w:tc>
          <w:tcPr>
            <w:tcW w:w="5000" w:type="pct"/>
            <w:gridSpan w:val="3"/>
            <w:vAlign w:val="center"/>
          </w:tcPr>
          <w:p w14:paraId="5F517078" w14:textId="2F124DDF" w:rsidR="00373CA7" w:rsidRPr="00C9733C" w:rsidRDefault="00373CA7" w:rsidP="00C9733C">
            <w:pPr>
              <w:spacing w:after="0" w:line="240" w:lineRule="auto"/>
              <w:jc w:val="both"/>
              <w:rPr>
                <w:rFonts w:ascii="Calibri Light" w:eastAsia="Calibri" w:hAnsi="Calibri Light" w:cs="Calibri Light"/>
                <w:i/>
                <w:sz w:val="22"/>
              </w:rPr>
            </w:pPr>
            <w:r w:rsidRPr="00C9733C">
              <w:rPr>
                <w:rFonts w:ascii="Calibri Light" w:eastAsia="Calibri" w:hAnsi="Calibri Light" w:cs="Calibri Light"/>
                <w:i/>
                <w:sz w:val="22"/>
              </w:rPr>
              <w:lastRenderedPageBreak/>
              <w:t>1) 7.2.1 lentelės 7.2.1.</w:t>
            </w:r>
            <w:r w:rsidR="00B724E9">
              <w:rPr>
                <w:rFonts w:ascii="Calibri Light" w:eastAsia="Calibri" w:hAnsi="Calibri Light" w:cs="Calibri Light"/>
                <w:i/>
                <w:sz w:val="22"/>
              </w:rPr>
              <w:t>1</w:t>
            </w:r>
            <w:r w:rsidRPr="00C9733C">
              <w:rPr>
                <w:rFonts w:ascii="Calibri Light" w:eastAsia="Calibri" w:hAnsi="Calibri Light" w:cs="Calibri Light"/>
                <w:i/>
                <w:sz w:val="22"/>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5254886E" w14:textId="44B04157" w:rsidR="00373CA7" w:rsidRPr="00C9733C" w:rsidRDefault="00373CA7" w:rsidP="00C9733C">
            <w:pPr>
              <w:spacing w:after="0" w:line="240" w:lineRule="auto"/>
              <w:jc w:val="both"/>
              <w:rPr>
                <w:rFonts w:ascii="Calibri Light" w:eastAsia="Calibri" w:hAnsi="Calibri Light" w:cs="Calibri Light"/>
                <w:bCs/>
                <w:i/>
                <w:sz w:val="22"/>
              </w:rPr>
            </w:pPr>
            <w:r w:rsidRPr="00C9733C">
              <w:rPr>
                <w:rFonts w:ascii="Calibri Light" w:eastAsia="Calibri" w:hAnsi="Calibri Light" w:cs="Calibri Light"/>
                <w:i/>
                <w:sz w:val="22"/>
              </w:rPr>
              <w:t xml:space="preserve">2) </w:t>
            </w:r>
            <w:r w:rsidRPr="00C9733C">
              <w:rPr>
                <w:rFonts w:ascii="Calibri Light" w:eastAsia="Calibri" w:hAnsi="Calibri Light" w:cs="Calibri Light"/>
                <w:bCs/>
                <w:i/>
                <w:sz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7.2.1 lentelės 7.2.1.</w:t>
            </w:r>
            <w:r w:rsidR="00B724E9">
              <w:rPr>
                <w:rFonts w:ascii="Calibri Light" w:eastAsia="Calibri" w:hAnsi="Calibri Light" w:cs="Calibri Light"/>
                <w:bCs/>
                <w:i/>
                <w:sz w:val="22"/>
              </w:rPr>
              <w:t>1</w:t>
            </w:r>
            <w:r w:rsidRPr="00C9733C">
              <w:rPr>
                <w:rFonts w:ascii="Calibri Light" w:eastAsia="Calibri" w:hAnsi="Calibri Light" w:cs="Calibri Light"/>
                <w:bCs/>
                <w:i/>
                <w:sz w:val="22"/>
              </w:rPr>
              <w:t xml:space="preserve"> punkte nustatytas kvalifikacijos reikalavimas (VPĮ 47 straipsnio 9 dalis) yra netaikomas.</w:t>
            </w:r>
          </w:p>
          <w:p w14:paraId="1002BFD4" w14:textId="1C786190" w:rsidR="00373CA7" w:rsidRPr="00C9733C" w:rsidRDefault="00373CA7" w:rsidP="00C9733C">
            <w:pPr>
              <w:spacing w:after="0" w:line="240" w:lineRule="auto"/>
              <w:jc w:val="both"/>
              <w:rPr>
                <w:rFonts w:ascii="Calibri Light" w:eastAsia="Calibri" w:hAnsi="Calibri Light" w:cs="Calibri Light"/>
                <w:b/>
                <w:bCs/>
                <w:i/>
                <w:sz w:val="22"/>
              </w:rPr>
            </w:pPr>
            <w:r w:rsidRPr="00C9733C">
              <w:rPr>
                <w:rFonts w:ascii="Calibri Light" w:eastAsia="Calibri" w:hAnsi="Calibri Light" w:cs="Calibri Light"/>
                <w:bCs/>
                <w:i/>
                <w:sz w:val="22"/>
              </w:rPr>
              <w:t xml:space="preserve">3) </w:t>
            </w:r>
            <w:r w:rsidRPr="00C9733C">
              <w:rPr>
                <w:rFonts w:ascii="Calibri Light" w:eastAsia="Calibri" w:hAnsi="Calibri Light" w:cs="Calibri Light"/>
                <w:b/>
                <w:bCs/>
                <w:i/>
                <w:sz w:val="22"/>
              </w:rPr>
              <w:t>Tiekėjas dėl 7.2.1</w:t>
            </w:r>
            <w:r w:rsidR="00C9733C">
              <w:rPr>
                <w:rFonts w:ascii="Calibri Light" w:eastAsia="Calibri" w:hAnsi="Calibri Light" w:cs="Calibri Light"/>
                <w:b/>
                <w:bCs/>
                <w:i/>
                <w:sz w:val="22"/>
              </w:rPr>
              <w:t xml:space="preserve"> </w:t>
            </w:r>
            <w:r w:rsidRPr="00C9733C">
              <w:rPr>
                <w:rFonts w:ascii="Calibri Light" w:eastAsia="Calibri" w:hAnsi="Calibri Light" w:cs="Calibri Light"/>
                <w:b/>
                <w:bCs/>
                <w:i/>
                <w:sz w:val="22"/>
              </w:rPr>
              <w:t>lentelės 7.2.1.</w:t>
            </w:r>
            <w:r w:rsidR="00B724E9">
              <w:rPr>
                <w:rFonts w:ascii="Calibri Light" w:eastAsia="Calibri" w:hAnsi="Calibri Light" w:cs="Calibri Light"/>
                <w:b/>
                <w:bCs/>
                <w:i/>
                <w:sz w:val="22"/>
              </w:rPr>
              <w:t>1</w:t>
            </w:r>
            <w:r w:rsidRPr="00C9733C">
              <w:rPr>
                <w:rFonts w:ascii="Calibri Light" w:eastAsia="Calibri" w:hAnsi="Calibri Light" w:cs="Calibri Light"/>
                <w:b/>
                <w:bCs/>
                <w:i/>
                <w:sz w:val="22"/>
              </w:rPr>
              <w:t xml:space="preserve"> punkte nustatyto kvalifikacijos reikalavimo KARTU SU PASIŪLYMU privalo</w:t>
            </w:r>
            <w:r w:rsidRPr="00C9733C">
              <w:rPr>
                <w:rFonts w:ascii="Calibri Light" w:eastAsia="Calibri" w:hAnsi="Calibri Light" w:cs="Calibri Light"/>
                <w:bCs/>
                <w:i/>
                <w:sz w:val="22"/>
              </w:rPr>
              <w:t xml:space="preserve"> </w:t>
            </w:r>
            <w:r w:rsidRPr="00C9733C">
              <w:rPr>
                <w:rFonts w:ascii="Calibri Light" w:eastAsia="Calibri" w:hAnsi="Calibri Light" w:cs="Calibri Light"/>
                <w:b/>
                <w:bCs/>
                <w:i/>
                <w:sz w:val="22"/>
              </w:rPr>
              <w:t>PATEIKTI užpildytą pirkimo dokumentą „5 IA</w:t>
            </w:r>
            <w:r w:rsidR="001C6B57">
              <w:rPr>
                <w:rFonts w:ascii="Calibri Light" w:eastAsia="Calibri" w:hAnsi="Calibri Light" w:cs="Calibri Light"/>
                <w:b/>
                <w:bCs/>
                <w:i/>
                <w:sz w:val="22"/>
              </w:rPr>
              <w:t xml:space="preserve"> PD</w:t>
            </w:r>
            <w:r w:rsidR="004D2AF7">
              <w:rPr>
                <w:rFonts w:ascii="Calibri Light" w:eastAsia="Calibri" w:hAnsi="Calibri Light" w:cs="Calibri Light"/>
                <w:b/>
                <w:bCs/>
                <w:i/>
                <w:sz w:val="22"/>
              </w:rPr>
              <w:t xml:space="preserve"> NSRAD</w:t>
            </w:r>
            <w:r w:rsidRPr="00C9733C">
              <w:rPr>
                <w:rFonts w:ascii="Calibri Light" w:eastAsia="Calibri" w:hAnsi="Calibri Light" w:cs="Calibri Light"/>
                <w:b/>
                <w:bCs/>
                <w:i/>
                <w:sz w:val="22"/>
              </w:rPr>
              <w:t>“. 7.2.1 lentelės 7.2.1.</w:t>
            </w:r>
            <w:r w:rsidR="00B724E9">
              <w:rPr>
                <w:rFonts w:ascii="Calibri Light" w:eastAsia="Calibri" w:hAnsi="Calibri Light" w:cs="Calibri Light"/>
                <w:b/>
                <w:bCs/>
                <w:i/>
                <w:sz w:val="22"/>
              </w:rPr>
              <w:t>1</w:t>
            </w:r>
            <w:r w:rsidRPr="00C9733C">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42907F49" w14:textId="5A1EFE0C" w:rsidR="00373CA7" w:rsidRPr="00C9733C" w:rsidRDefault="00373CA7" w:rsidP="00C9733C">
            <w:pPr>
              <w:spacing w:after="0" w:line="240" w:lineRule="auto"/>
              <w:jc w:val="both"/>
              <w:rPr>
                <w:rFonts w:ascii="Calibri Light" w:eastAsia="Calibri" w:hAnsi="Calibri Light" w:cs="Calibri Light"/>
                <w:b/>
                <w:color w:val="1F497D" w:themeColor="text2"/>
                <w:sz w:val="22"/>
              </w:rPr>
            </w:pPr>
            <w:r w:rsidRPr="00C9733C">
              <w:rPr>
                <w:rFonts w:ascii="Calibri Light" w:eastAsia="Calibri" w:hAnsi="Calibri Light" w:cs="Calibri Light"/>
                <w:bCs/>
                <w:i/>
                <w:sz w:val="22"/>
              </w:rPr>
              <w:t xml:space="preserve">4) </w:t>
            </w:r>
            <w:r w:rsidRPr="00C9733C">
              <w:rPr>
                <w:rFonts w:ascii="Calibri Light" w:eastAsia="Calibri" w:hAnsi="Calibri Light" w:cs="Calibri Light"/>
                <w:i/>
                <w:sz w:val="22"/>
              </w:rPr>
              <w:t>7.2.1 lentelės 7.2.1.</w:t>
            </w:r>
            <w:r w:rsidR="00B724E9">
              <w:rPr>
                <w:rFonts w:ascii="Calibri Light" w:eastAsia="Calibri" w:hAnsi="Calibri Light" w:cs="Calibri Light"/>
                <w:i/>
                <w:sz w:val="22"/>
              </w:rPr>
              <w:t>1</w:t>
            </w:r>
            <w:r w:rsidRPr="00C9733C">
              <w:rPr>
                <w:rFonts w:ascii="Calibri Light" w:eastAsia="Calibri" w:hAnsi="Calibri Light" w:cs="Calibri Light"/>
                <w:i/>
                <w:sz w:val="22"/>
              </w:rPr>
              <w:t xml:space="preserve"> </w:t>
            </w:r>
            <w:r w:rsidRPr="00C9733C">
              <w:rPr>
                <w:rFonts w:ascii="Calibri Light" w:eastAsia="Calibri" w:hAnsi="Calibri Light" w:cs="Calibri Light"/>
                <w:bCs/>
                <w:i/>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09AFD13" w14:textId="1BE07E7A" w:rsidR="00DE5651" w:rsidRPr="009403C2" w:rsidRDefault="003D1641" w:rsidP="00A8272C">
      <w:pPr>
        <w:tabs>
          <w:tab w:val="left" w:pos="567"/>
          <w:tab w:val="left" w:pos="1134"/>
        </w:tabs>
        <w:spacing w:after="0" w:line="240" w:lineRule="auto"/>
        <w:jc w:val="both"/>
        <w:rPr>
          <w:rFonts w:ascii="Calibri Light" w:hAnsi="Calibri Light" w:cs="Calibri Light"/>
          <w:b/>
          <w:sz w:val="22"/>
        </w:rPr>
      </w:pPr>
      <w:r>
        <w:rPr>
          <w:rFonts w:ascii="Calibri Light" w:eastAsia="Calibri" w:hAnsi="Calibri Light" w:cs="Calibri Light"/>
          <w:b/>
          <w:sz w:val="22"/>
        </w:rPr>
        <w:t xml:space="preserve"> </w:t>
      </w:r>
    </w:p>
    <w:p w14:paraId="1859EF42" w14:textId="7D35BDC7"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Pr>
              <w:rFonts w:ascii="Calibri Light" w:hAnsi="Calibri Light" w:cs="Calibri Light"/>
              <w:b/>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026D9D" w14:paraId="4BF69F78" w14:textId="77777777">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1716DE37" w:rsidR="00ED0D88" w:rsidRPr="00026D9D" w:rsidRDefault="00ED0D88" w:rsidP="00ED0D88">
            <w:pPr>
              <w:pStyle w:val="Sraopastraipa"/>
              <w:tabs>
                <w:tab w:val="left" w:pos="567"/>
              </w:tabs>
              <w:ind w:left="0"/>
              <w:contextualSpacing w:val="0"/>
              <w:rPr>
                <w:rFonts w:ascii="Calibri Light" w:eastAsia="Times New Roman" w:hAnsi="Calibri Light" w:cs="Calibri Light"/>
                <w:b/>
                <w:bCs/>
                <w:sz w:val="22"/>
                <w:szCs w:val="22"/>
                <w:lang w:val="lt-LT"/>
              </w:rPr>
            </w:pPr>
            <w:r w:rsidRPr="00026D9D">
              <w:rPr>
                <w:rFonts w:ascii="Calibri Light" w:hAnsi="Calibri Light" w:cs="Calibri Light"/>
                <w:b/>
                <w:sz w:val="22"/>
                <w:lang w:val="lt-LT"/>
              </w:rPr>
              <w:t xml:space="preserve">Fiksuotos kainos. Pradinės sutarties vertė yra lygi laimėjusio tiekėjo pasiūlymo kainai be pridėtinės vertės mokesčio (toliau – PVM), nurodytai už visą pirkimo dokumentuose ir sutartyje nurodytą perkamų prekių ir (ar) paslaugų kiekį ir (ar) apimtį. </w:t>
            </w:r>
          </w:p>
        </w:tc>
      </w:tr>
      <w:tr w:rsidR="00ED0D88" w:rsidRPr="00CD4C84" w14:paraId="781AEEF5" w14:textId="77777777">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4FF4000E" w:rsidR="00ED0D88" w:rsidRPr="00CD4C84" w:rsidRDefault="00ED0D88" w:rsidP="00ED0D88">
                <w:pPr>
                  <w:pStyle w:val="Sraopastraipa"/>
                  <w:tabs>
                    <w:tab w:val="left" w:pos="567"/>
                  </w:tabs>
                  <w:ind w:left="0"/>
                  <w:contextualSpacing w:val="0"/>
                  <w:jc w:val="both"/>
                  <w:rPr>
                    <w:rFonts w:ascii="Calibri Light" w:eastAsia="Times New Roman" w:hAnsi="Calibri Light" w:cs="Calibri Light"/>
                    <w:b/>
                    <w:sz w:val="22"/>
                    <w:szCs w:val="22"/>
                    <w:lang w:val="lt-LT"/>
                  </w:rPr>
                </w:pPr>
                <w:r w:rsidRPr="00CD4C84">
                  <w:rPr>
                    <w:rFonts w:ascii="Calibri Light" w:eastAsia="Times New Roman" w:hAnsi="Calibri Light" w:cs="Calibri Light"/>
                    <w:b/>
                    <w:sz w:val="22"/>
                    <w:szCs w:val="22"/>
                    <w:lang w:val="lt-LT"/>
                  </w:rPr>
                  <w:t>-</w:t>
                </w:r>
                <w:r w:rsidR="00C9733C">
                  <w:rPr>
                    <w:rFonts w:ascii="Calibri Light" w:eastAsia="Times New Roman" w:hAnsi="Calibri Light" w:cs="Calibri Light"/>
                    <w:b/>
                    <w:sz w:val="22"/>
                    <w:szCs w:val="22"/>
                    <w:lang w:val="lt-LT"/>
                  </w:rPr>
                  <w:t xml:space="preserve"> </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w:t>
      </w:r>
      <w:r w:rsidR="00453BBE" w:rsidRPr="009403C2">
        <w:rPr>
          <w:rFonts w:ascii="Calibri Light" w:hAnsi="Calibri Light" w:cs="Calibri Light"/>
          <w:sz w:val="22"/>
        </w:rPr>
        <w:lastRenderedPageBreak/>
        <w:t>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61D669F4" w14:textId="77777777" w:rsidR="00385231" w:rsidRDefault="00385231" w:rsidP="00A8272C">
      <w:pPr>
        <w:spacing w:after="0" w:line="240" w:lineRule="auto"/>
        <w:jc w:val="both"/>
        <w:rPr>
          <w:rFonts w:ascii="Calibri Light" w:hAnsi="Calibri Light" w:cs="Calibri Light"/>
          <w:b/>
          <w:caps/>
          <w:sz w:val="22"/>
        </w:rPr>
      </w:pPr>
    </w:p>
    <w:p w14:paraId="078150A6" w14:textId="77777777" w:rsidR="00E52376" w:rsidRPr="00B724E9" w:rsidRDefault="00E52376" w:rsidP="00E52376">
      <w:pPr>
        <w:suppressAutoHyphens/>
        <w:ind w:left="360"/>
        <w:jc w:val="center"/>
        <w:rPr>
          <w:rFonts w:ascii="Calibri Light" w:hAnsi="Calibri Light" w:cs="Calibri Light"/>
          <w:b/>
          <w:sz w:val="22"/>
        </w:rPr>
      </w:pPr>
      <w:r w:rsidRPr="00B724E9">
        <w:rPr>
          <w:rFonts w:ascii="Calibri Light" w:hAnsi="Calibri Light" w:cs="Calibri Light"/>
          <w:b/>
          <w:sz w:val="22"/>
        </w:rPr>
        <w:t>PAGRINDINĖS SUTARTIES SĄLYGOS</w:t>
      </w:r>
    </w:p>
    <w:p w14:paraId="7DCBADBF" w14:textId="77777777" w:rsidR="00E52376" w:rsidRPr="00B724E9" w:rsidRDefault="00E52376" w:rsidP="00E52376">
      <w:pPr>
        <w:ind w:firstLine="709"/>
        <w:jc w:val="both"/>
        <w:rPr>
          <w:rFonts w:ascii="Calibri Light" w:hAnsi="Calibri Light" w:cs="Calibri Light"/>
          <w:sz w:val="22"/>
        </w:rPr>
      </w:pPr>
    </w:p>
    <w:p w14:paraId="1A7CC756" w14:textId="40660219"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 xml:space="preserve">11.1. Sutartis įsigalioja nuo jos pasirašymo dienos ir galioja iki visiško sutartinių įsipareigojimų įvykdymo. </w:t>
      </w:r>
    </w:p>
    <w:p w14:paraId="3FF7F0EE" w14:textId="7CC69880"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 xml:space="preserve">11.2. Tiekėjas aktyvuoja Techninės specifikacijos 1 punkte nurodytas licencijas ne vėliau kaip per 5 (penkias) dienas nuo sutarties įsigaliojimo dienos. </w:t>
      </w:r>
    </w:p>
    <w:p w14:paraId="25E2A744" w14:textId="07F694AB"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 xml:space="preserve">11.3. Licencijų palaikymas turi būti teikiamas 36 (trisdešimt šešis) mėnesius nuo licencijų aktyvavimo dienos. </w:t>
      </w:r>
    </w:p>
    <w:p w14:paraId="03379627" w14:textId="10AE365D" w:rsidR="00E52376" w:rsidRPr="00B724E9" w:rsidRDefault="00E52376" w:rsidP="00E52376">
      <w:pPr>
        <w:jc w:val="both"/>
        <w:rPr>
          <w:rFonts w:ascii="Calibri Light" w:hAnsi="Calibri Light" w:cs="Calibri Light"/>
          <w:sz w:val="22"/>
        </w:rPr>
      </w:pPr>
      <w:r w:rsidRPr="00B724E9">
        <w:rPr>
          <w:rFonts w:ascii="Calibri Light" w:hAnsi="Calibri Light" w:cs="Calibri Light"/>
          <w:sz w:val="22"/>
        </w:rPr>
        <w:t xml:space="preserve">           </w:t>
      </w:r>
      <w:r w:rsidR="00321EA6">
        <w:rPr>
          <w:rFonts w:ascii="Calibri Light" w:hAnsi="Calibri Light" w:cs="Calibri Light"/>
          <w:sz w:val="22"/>
        </w:rPr>
        <w:t xml:space="preserve"> </w:t>
      </w:r>
      <w:r w:rsidRPr="00B724E9">
        <w:rPr>
          <w:rFonts w:ascii="Calibri Light" w:hAnsi="Calibri Light" w:cs="Calibri Light"/>
          <w:sz w:val="22"/>
        </w:rPr>
        <w:t xml:space="preserve"> 11.4. Paslaugų teikimo vieta Šventaragio g. 2, Vilnius. </w:t>
      </w:r>
    </w:p>
    <w:p w14:paraId="0687FD5C" w14:textId="584E350A"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11.5. Teikėjas, aktyvavęs licencijas, pateikia perkančiajai organizacijai pasirašytą licencijų aktyvavimo aktą (</w:t>
      </w:r>
      <w:proofErr w:type="spellStart"/>
      <w:r w:rsidRPr="00B724E9">
        <w:rPr>
          <w:rFonts w:ascii="Calibri Light" w:hAnsi="Calibri Light" w:cs="Calibri Light"/>
          <w:sz w:val="22"/>
        </w:rPr>
        <w:t>us</w:t>
      </w:r>
      <w:proofErr w:type="spellEnd"/>
      <w:r w:rsidRPr="00B724E9">
        <w:rPr>
          <w:rFonts w:ascii="Calibri Light" w:hAnsi="Calibri Light" w:cs="Calibri Light"/>
          <w:sz w:val="22"/>
        </w:rPr>
        <w:t>) ir nurodo informaciją, suteikiančią galimybę perkančiajai organizacijai tai patikrinti.</w:t>
      </w:r>
    </w:p>
    <w:p w14:paraId="2A0F65D4" w14:textId="5788490C"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11.6. Perkančioji organizacija per 5 (penkias) darbo dienas nuo tiekėjo nuorodos pateikimo į gamintojo internetinę prieigą, kuri įgalina produkto kodo pagalba patikrinti suteiktą licencijų aktyvavimą internetiniame puslapyje ir pasirašyto (ų) licencijų aktyvavimo akto (ų) gavimo dienos pasirašo licencijų aktyvavimo aktą (</w:t>
      </w:r>
      <w:proofErr w:type="spellStart"/>
      <w:r w:rsidRPr="00B724E9">
        <w:rPr>
          <w:rFonts w:ascii="Calibri Light" w:hAnsi="Calibri Light" w:cs="Calibri Light"/>
          <w:sz w:val="22"/>
        </w:rPr>
        <w:t>us</w:t>
      </w:r>
      <w:proofErr w:type="spellEnd"/>
      <w:r w:rsidRPr="00B724E9">
        <w:rPr>
          <w:rFonts w:ascii="Calibri Light" w:hAnsi="Calibri Light" w:cs="Calibri Light"/>
          <w:sz w:val="22"/>
        </w:rPr>
        <w:t>), arba raštu informuoja teikėją apie atsisakymą pasirašyti licencijų aktyvavimo aktą (</w:t>
      </w:r>
      <w:proofErr w:type="spellStart"/>
      <w:r w:rsidRPr="00B724E9">
        <w:rPr>
          <w:rFonts w:ascii="Calibri Light" w:hAnsi="Calibri Light" w:cs="Calibri Light"/>
          <w:sz w:val="22"/>
        </w:rPr>
        <w:t>us</w:t>
      </w:r>
      <w:proofErr w:type="spellEnd"/>
      <w:r w:rsidRPr="00B724E9">
        <w:rPr>
          <w:rFonts w:ascii="Calibri Light" w:hAnsi="Calibri Light" w:cs="Calibri Light"/>
          <w:sz w:val="22"/>
        </w:rPr>
        <w:t>), nurodydama trūkumus ir jų pašalinimo protingą terminą.</w:t>
      </w:r>
    </w:p>
    <w:p w14:paraId="2BC2315A" w14:textId="0A8140A8"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11.7. Šalių pasirašytas licencijų aktyvavimo aktas yra pagrindas PVM sąskaitai faktūrai išrašyti.</w:t>
      </w:r>
    </w:p>
    <w:p w14:paraId="53EC0EE4" w14:textId="51D69892"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 xml:space="preserve">11.8. Perkančioji organizacija su tiekėju atsiskaito už licencijų palaikymo paslaugas mokėjimo pavedimu, pinigus pervesdama į sutartyje nurodytą tiekėjo atsiskaitomąją sąskaitą ne vėliau kaip per 30 (trisdešimt) dienų nuo licencijų aktyvavimo akto ir teisingos PVM sąskaitos faktūros gavimo dienos. Tiekėjas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tiekėjo bendravimas ir keitimasis informacija naudojantis SABIS. Tiekėjui nepateikus PVM sąskaitos faktūros / sąskaitos faktūros elektroniniu būdu perkančioji organizacija turi teisę nevykdyti mokėjimo. </w:t>
      </w:r>
    </w:p>
    <w:p w14:paraId="22042413" w14:textId="08B471EA"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11.9. Sutarčiai aiškinti bei ginčams spręsti taikoma Lietuvos Respublikos teisė.</w:t>
      </w:r>
    </w:p>
    <w:p w14:paraId="13E8A39A" w14:textId="21FF1461"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 xml:space="preserve">11.10. Jei viena iš sutarties šalių nevykdo sutartinių įsipareigojimų ir tai yra esminis sutarties pažeidimas, kita šalis gali vienašališkai nutraukti sutartį raštu prieš 20 (dvidešimt) dienų įspėjusi kitą sutarties </w:t>
      </w:r>
      <w:r w:rsidRPr="00B724E9">
        <w:rPr>
          <w:rFonts w:ascii="Calibri Light" w:hAnsi="Calibri Light" w:cs="Calibri Light"/>
          <w:sz w:val="22"/>
        </w:rPr>
        <w:lastRenderedPageBreak/>
        <w:t>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5ED91559" w14:textId="147EF402"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11.10.1. perkančiosios organizacijos mokėjimo prievolės termino praleidimas daugiau kaip 30 (trisdešimt) dienų;</w:t>
      </w:r>
    </w:p>
    <w:p w14:paraId="4914DF55" w14:textId="5AA4C8BC"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11.10.2. tiekėjo prievolės aktyvuoti licencijas praleidimas daugiau kaip 30 (trisdešimt) dienų dėl tiekėjo kaltės.</w:t>
      </w:r>
    </w:p>
    <w:p w14:paraId="40C89E37" w14:textId="0ED6210E"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.11. Perkančioji organizacija turi teisę vienašališkai nutraukti sutartį pranešusi tiekėjui prieš 30 (trisdešimt) dienų. Tiekėjas turi teisę vienašališkai nutraukti Sutartį tik dėl svarbių priežasčių, apie tai pranešęs perkančiajai organizacijai raštu prieš 30 (trisdešimt) dienų. Šiuo atveju šalys privalo viena kitai atlyginti patirtus nuostolius.</w:t>
      </w:r>
    </w:p>
    <w:p w14:paraId="6B6A71C1" w14:textId="320C55A4"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.12. Jei tiekėjas dėl savo kaltės nevykdo savo sutartinio įsipareigojimo aktyvuoti licencijas sutartyje numatytu terminu, perkančioji organizacija turi teisę be oficialaus įspėjimo ir neribodamas kitų savo teisių gynimo būdų pradėti skaičiuoti 0,02 (dviejų šimtųjų) procento dydžio delspinigius nuo laiku neaktyvuotų licencijų palaikymo kainos be PVM už kiekvieną uždelstą dieną.</w:t>
      </w:r>
    </w:p>
    <w:p w14:paraId="6D9AE7C8" w14:textId="2841E620"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.13. Jei perkančioji organizacija nevykdo savo Sutartinio įsipareigojimo apmokėti už paslaugas sutartyje numatytais terminais tiekėjui, tiekėjas turi teisę be oficialaus įspėjimo ir neribodamas kitų savo teisių gynimo būdų pradėti skaičiuoti 0,02 (dviejų šimtųjų) procentų dydžio delspinigius nuo laiku neapmokėtų paslaugų kainos be PVM už kiekvieną uždelstą dieną.</w:t>
      </w:r>
    </w:p>
    <w:p w14:paraId="6ABAC86F" w14:textId="035AF480"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.14.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1AA83001" w14:textId="767E048C"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.15. Sutarties sąlygos galiojimo laikotarpiu gali būti keičiamos šioje sutartyje ir VPĮ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41465C7F" w14:textId="15F1A136"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 xml:space="preserve">.16.Tiekėjas sutarties vykdymui turi teisę pasitelkti: </w:t>
      </w:r>
    </w:p>
    <w:p w14:paraId="43574E93" w14:textId="561D8760"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.16.1. savo pasiūlyme nurodytus subtiekėjus;</w:t>
      </w:r>
    </w:p>
    <w:p w14:paraId="076E4076" w14:textId="538D7EAC"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 xml:space="preserve">.16.2. kitus subtiekėjus, jeigu pasiūlymo pateikimo metu jie buvo žinomi. Tuo atveju, jei pasiūlymo pateikimo metu tiekėjui nebuvo žinomi kiti subtiekėjai, tiekėjas po sutarties įsigaliojimo įsipareigoja ne vėliau kaip likus 2 (dviem) darbo dienoms iki sutarties vykdymo pradžios perkančiajai organizacijai pranešti tuo metu žinomų subtiekėjų pavadinimus, kontaktinius duomenis ir jų atstovus. Tiekėjas privalo informuoti perkančiąją organizaciją apie minėtos informacijos pasikeitimus visu sutarties vykdymo metu. </w:t>
      </w:r>
    </w:p>
    <w:p w14:paraId="2BABA74A" w14:textId="25D8EEB1"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.17. Subtiekėjo pasitelkimas nekeičia tiekėjo atsakomybės dėl sutarties įvykdymo.</w:t>
      </w:r>
    </w:p>
    <w:p w14:paraId="733D931A" w14:textId="7846E73E"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 xml:space="preserve">.18. Tiekėjas gali pakeisti subtiekėjus, jeigu sutarties vykdymo metu jie netinkamai vykdo įsipareigojimus tiekėjui, nepajėgūs vykdyti įsipareigojimų tiekėjui dėl iškeltos restruktūrizavimo, bankroto </w:t>
      </w:r>
      <w:r w:rsidR="00E52376" w:rsidRPr="00B724E9">
        <w:rPr>
          <w:rFonts w:ascii="Calibri Light" w:hAnsi="Calibri Light" w:cs="Calibri Light"/>
          <w:sz w:val="22"/>
        </w:rPr>
        <w:lastRenderedPageBreak/>
        <w:t>bylos, bankroto proceso vykdymo ne teismo tvarka, inicijuotos priverstinio likvidavimo ar susitarimo su kreditoriais procedūros arba jiems vykdomų analogiškų procedūrų.</w:t>
      </w:r>
    </w:p>
    <w:p w14:paraId="1C4148C1" w14:textId="77F2EE0A"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 xml:space="preserve">.19. Apie subtiekėjų keitimą ar naujų papildomų subtiekėjų pasitelkimą tiekėjas iš anksto raštu turi informuoti perkančiąją organizaciją, nurodydamas subtiekėjų pakeitimo priežastis ir būsimus subtiekėjus. Pasitelkdamas ir vėliau keisdamas subtiekėjus tiekėjas turi užtikrinti, kad subtiekėjai yra pajėgūs ir kompetentingi tinkamam jiems pavestų užduočių vykdymui. Subtiekėjai gali būti keičiami ar pasitelkiami nauji papildomi subtiekėjai tik gavus rašytinį perkančiosios organizacijos sutikimą. Naujai pasitelkiami subtiekėjai turės atitikti pirkimo dokumentų kvalifikacinių reikalavimų lentelės </w:t>
      </w:r>
      <w:r w:rsidR="00B724E9" w:rsidRPr="00B724E9">
        <w:rPr>
          <w:rFonts w:ascii="Calibri Light" w:hAnsi="Calibri Light" w:cs="Calibri Light"/>
          <w:sz w:val="22"/>
        </w:rPr>
        <w:t>7.2</w:t>
      </w:r>
      <w:r w:rsidR="00E52376" w:rsidRPr="00B724E9">
        <w:rPr>
          <w:rFonts w:ascii="Calibri Light" w:hAnsi="Calibri Light" w:cs="Calibri Light"/>
          <w:sz w:val="22"/>
        </w:rPr>
        <w:t xml:space="preserve">.1.1 papunktyje keliamą kvalifikacinį reikalavimą. Tiekėjas, kartu su raštu, kuriuo prašoma pakeisti subtiekėjus ar pasitelkti papildomus subtiekėjus, pateikia naujai pasitelkiamų subtiekėjų atitikimą </w:t>
      </w:r>
      <w:r w:rsidR="00B724E9" w:rsidRPr="00B724E9">
        <w:rPr>
          <w:rFonts w:ascii="Calibri Light" w:hAnsi="Calibri Light" w:cs="Calibri Light"/>
          <w:sz w:val="22"/>
        </w:rPr>
        <w:t>7.2</w:t>
      </w:r>
      <w:r w:rsidR="00E52376" w:rsidRPr="00B724E9">
        <w:rPr>
          <w:rFonts w:ascii="Calibri Light" w:hAnsi="Calibri Light" w:cs="Calibri Light"/>
          <w:sz w:val="22"/>
        </w:rPr>
        <w:t>.1.1 papunkčio reikalavimams patvirtinančius dokumentus.</w:t>
      </w:r>
    </w:p>
    <w:p w14:paraId="0F90D4C8" w14:textId="457DDC84"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.20. Tiesioginis atsiskaitymas su subtiekėjais nenumatomas.</w:t>
      </w:r>
    </w:p>
    <w:p w14:paraId="423FA6C4" w14:textId="2A1AA58D"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.21. Į pasiūlymo (sutarties) kainą įskaitomi visi mokesčiai ir rinkliavos bei kitos išlaidos (taip pat ir sąskaitų faktūrų teikimo elektroniniu būdu išlaidos), susijusios su sutarties vykdymu.</w:t>
      </w:r>
    </w:p>
    <w:p w14:paraId="1EED8A31" w14:textId="193DDD97"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 xml:space="preserve">.22. Sutartis gali būti nutraukta šalių susitarimu, vienašališkai vadovaujantis </w:t>
      </w:r>
      <w:r w:rsidRPr="00B724E9">
        <w:rPr>
          <w:rFonts w:ascii="Calibri Light" w:hAnsi="Calibri Light" w:cs="Calibri Light"/>
          <w:sz w:val="22"/>
        </w:rPr>
        <w:t>11</w:t>
      </w:r>
      <w:r w:rsidR="00E52376" w:rsidRPr="00B724E9">
        <w:rPr>
          <w:rFonts w:ascii="Calibri Light" w:hAnsi="Calibri Light" w:cs="Calibri Light"/>
          <w:sz w:val="22"/>
        </w:rPr>
        <w:t xml:space="preserve">.10 ar </w:t>
      </w:r>
      <w:r w:rsidRPr="00B724E9">
        <w:rPr>
          <w:rFonts w:ascii="Calibri Light" w:hAnsi="Calibri Light" w:cs="Calibri Light"/>
          <w:sz w:val="22"/>
        </w:rPr>
        <w:t>11</w:t>
      </w:r>
      <w:r w:rsidR="00E52376" w:rsidRPr="00B724E9">
        <w:rPr>
          <w:rFonts w:ascii="Calibri Light" w:hAnsi="Calibri Light" w:cs="Calibri Light"/>
          <w:sz w:val="22"/>
        </w:rPr>
        <w:t>.11 papunkčiais, LR viešųjų pirkimų įstatymo 90 straipsnio ar kitų teisės aktų nustatytais atvejais ir tvarka.</w:t>
      </w:r>
    </w:p>
    <w:p w14:paraId="19DB3D3D" w14:textId="32700628"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.23. Esant svarbioms aplinkybėms, nepriklausančiomis nuo tiekėjo valios, dėl kurių tiekėjas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perkančioji organizacija turi teisę sustabdyti paslaugų ar jų dalies teikimą.</w:t>
      </w:r>
    </w:p>
    <w:p w14:paraId="0AC912EC" w14:textId="47814427"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.24. Atsiradus aplinkybėms, dėl kurių tiekėjas negali vykdyti sutartinių įsipareigojimų, tiekėjas apie tai nedelsdamas privalo informuoti perkančiąją organizaciją, pateikdamas informaciją ir dokumentus, įrodančius sutartinių įsipareigojimų vykdymo negalimumą dėl aplinkybių, nepriklausančių nuo tiekėjo. Išnykus aplinkybėms, trukdžiusioms tiekėjui vykdyti sutartinius įsipareigojimus, sustabdytas paslaugų teikimo terminas atnaujinamas.</w:t>
      </w:r>
    </w:p>
    <w:p w14:paraId="5EE79F54" w14:textId="2DCC7402"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 xml:space="preserve">.25. Šių sąlygų </w:t>
      </w:r>
      <w:r w:rsidR="00B724E9" w:rsidRPr="00B724E9">
        <w:rPr>
          <w:rFonts w:ascii="Calibri Light" w:hAnsi="Calibri Light" w:cs="Calibri Light"/>
          <w:sz w:val="22"/>
        </w:rPr>
        <w:t>11</w:t>
      </w:r>
      <w:r w:rsidR="00E52376" w:rsidRPr="00B724E9">
        <w:rPr>
          <w:rFonts w:ascii="Calibri Light" w:hAnsi="Calibri Light" w:cs="Calibri Light"/>
          <w:sz w:val="22"/>
        </w:rPr>
        <w:t xml:space="preserve">.23 ar </w:t>
      </w:r>
      <w:r w:rsidR="00B724E9" w:rsidRPr="00B724E9">
        <w:rPr>
          <w:rFonts w:ascii="Calibri Light" w:hAnsi="Calibri Light" w:cs="Calibri Light"/>
          <w:sz w:val="22"/>
        </w:rPr>
        <w:t>11</w:t>
      </w:r>
      <w:r w:rsidR="00E52376" w:rsidRPr="00B724E9">
        <w:rPr>
          <w:rFonts w:ascii="Calibri Light" w:hAnsi="Calibri Light" w:cs="Calibri Light"/>
          <w:sz w:val="22"/>
        </w:rPr>
        <w:t>.24 papunkčiuose nurodytu atveju tiekėjas ir perkančioji organizacija pasirašo susitarimą dėl Sutartinių įsipareigojimų vykdymo sustabdymo, jame nurodant priežastis ir sustabdymo terminą, bei pridedant dokumentus, patvirtinančius sustabdymo pagrindą (jeigu tokie yra).</w:t>
      </w:r>
    </w:p>
    <w:p w14:paraId="76D8512C" w14:textId="2168EB55"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 xml:space="preserve">.26. Bendras maksimalus visų sutartinių įsipareigojimų vykdymo sustabdymo terminas – iki 30 (trisdešimties) dienų. </w:t>
      </w:r>
    </w:p>
    <w:p w14:paraId="63AF0842" w14:textId="03FAD83A"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.27.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4CDCAECE" w14:textId="631DEB34"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.28. Tais atvejais, kai sutarties vykdymas sustabdomas likus iki sutarties termino pabaigos daugiau laiko, nei galimas sustabdymo terminas, Paslaugų teikimo terminas pratęsiamas tokiam laikotarpiui, kuriam jis buvo sustabdytas.</w:t>
      </w:r>
    </w:p>
    <w:p w14:paraId="492B0514" w14:textId="3D761D66"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 xml:space="preserve">.29. Pasibaigus susitarime dėl Sutartinių įsipareigojimų vykdymo sustabdymo nustatytam terminui, jei susitarimais dėl Sutartinių įsipareigojimų vykdymo sustabdymo yra pasiektas maksimalus </w:t>
      </w:r>
      <w:r w:rsidRPr="00B724E9">
        <w:rPr>
          <w:rFonts w:ascii="Calibri Light" w:hAnsi="Calibri Light" w:cs="Calibri Light"/>
          <w:sz w:val="22"/>
        </w:rPr>
        <w:t>11</w:t>
      </w:r>
      <w:r w:rsidR="00E52376" w:rsidRPr="00B724E9">
        <w:rPr>
          <w:rFonts w:ascii="Calibri Light" w:hAnsi="Calibri Light" w:cs="Calibri Light"/>
          <w:sz w:val="22"/>
        </w:rPr>
        <w:t xml:space="preserve">.26 papunktyje nustatytas sutartinių įsipareigojimų sustabdymo terminas, ar neketinama pratęsti sutartinių įsipareigojimų sustabdymo termino, tiekėjo sutartinių įsipareigojimų vykdymo terminas atnaujinamas nepasirašant atskiro </w:t>
      </w:r>
      <w:r w:rsidR="00E52376" w:rsidRPr="00B724E9">
        <w:rPr>
          <w:rFonts w:ascii="Calibri Light" w:hAnsi="Calibri Light" w:cs="Calibri Light"/>
          <w:sz w:val="22"/>
        </w:rPr>
        <w:lastRenderedPageBreak/>
        <w:t>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w:t>
      </w:r>
    </w:p>
    <w:p w14:paraId="126EADDB" w14:textId="7A716CC2"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 xml:space="preserve">.30. Sutartyje numatyti paslaugų teikimo įkainiai gali būti perskaičiuojami, jeigu Valstybės duomenų agentūros (www.stat.gov.lt) kas ketvirtį skelbiamo Ūkio subjektams suteiktų paslaugų kainų indekso J62. Kompiuterių programavimo, konsultacinė ir susijusi veikla pokytis (k), apskaičiuotas kaip nustatyta </w:t>
      </w:r>
      <w:r w:rsidR="00B724E9" w:rsidRPr="00B724E9">
        <w:rPr>
          <w:rFonts w:ascii="Calibri Light" w:hAnsi="Calibri Light" w:cs="Calibri Light"/>
          <w:sz w:val="22"/>
        </w:rPr>
        <w:t>11</w:t>
      </w:r>
      <w:r w:rsidR="00E52376" w:rsidRPr="00B724E9">
        <w:rPr>
          <w:rFonts w:ascii="Calibri Light" w:hAnsi="Calibri Light" w:cs="Calibri Light"/>
          <w:sz w:val="22"/>
        </w:rPr>
        <w:t>.32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B105904" w14:textId="25A4D220"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.31. Perskaičiuotieji įkainiai taikomi paslaugoms, kurios aktyvuojamos po to, kai šalys sudaro susitarimą dėl įkainių perskaičiavimo.</w:t>
      </w:r>
    </w:p>
    <w:p w14:paraId="7D33B99A" w14:textId="4AA27812"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.32. Nauji įkainiai apskaičiuojami pagal formulę:</w:t>
      </w:r>
    </w:p>
    <w:p w14:paraId="44645044" w14:textId="77777777"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a_1=a+(k/100×a), kur</w:t>
      </w:r>
    </w:p>
    <w:p w14:paraId="57681C57" w14:textId="77777777"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a – įkainis (Eur be PVM)) (jei jis jau buvo perskaičiuotas, tai po paskutinio perskaičiavimo).</w:t>
      </w:r>
    </w:p>
    <w:p w14:paraId="50141510" w14:textId="77777777"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a1 – perskaičiuotas (pakeistas) įkainis (Eur be PVM)</w:t>
      </w:r>
    </w:p>
    <w:p w14:paraId="2D78F063" w14:textId="77777777"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 xml:space="preserve">k – Pagal Ūkio subjektams suteiktų paslaugų kainų indeksą J62. Kompiuterių programavimo, konsultacinė ir susijusi veikla apskaičiuotas kainų pokytis (padidėjimas arba sumažėjimas) (%). „k“ reikšmė skaičiuojama pagal formulę: </w:t>
      </w:r>
    </w:p>
    <w:p w14:paraId="13AADD2F" w14:textId="77777777" w:rsidR="00E52376" w:rsidRPr="00B724E9" w:rsidRDefault="00E52376" w:rsidP="00E52376">
      <w:pPr>
        <w:ind w:firstLine="709"/>
        <w:jc w:val="both"/>
        <w:rPr>
          <w:rFonts w:ascii="Calibri Light" w:hAnsi="Calibri Light" w:cs="Calibri Light"/>
          <w:sz w:val="22"/>
        </w:rPr>
      </w:pPr>
      <w:r w:rsidRPr="00B724E9">
        <w:rPr>
          <w:rFonts w:ascii="Calibri Light" w:hAnsi="Calibri Light" w:cs="Calibri Light"/>
          <w:sz w:val="22"/>
        </w:rPr>
        <w:t>k =</w:t>
      </w:r>
      <w:r w:rsidRPr="00B724E9">
        <w:rPr>
          <w:rFonts w:ascii="Calibri Light" w:eastAsia="Cambria Math" w:hAnsi="Calibri Light" w:cs="Calibri Light"/>
          <w:sz w:val="22"/>
        </w:rPr>
        <w:t>〖</w:t>
      </w:r>
      <w:proofErr w:type="spellStart"/>
      <w:r w:rsidRPr="00B724E9">
        <w:rPr>
          <w:rFonts w:ascii="Calibri Light" w:hAnsi="Calibri Light" w:cs="Calibri Light"/>
          <w:sz w:val="22"/>
        </w:rPr>
        <w:t>Ind</w:t>
      </w:r>
      <w:proofErr w:type="spellEnd"/>
      <w:r w:rsidRPr="00B724E9">
        <w:rPr>
          <w:rFonts w:ascii="Calibri Light" w:eastAsia="Cambria Math" w:hAnsi="Calibri Light" w:cs="Calibri Light"/>
          <w:sz w:val="22"/>
        </w:rPr>
        <w:t>〗</w:t>
      </w:r>
      <w:r w:rsidRPr="00B724E9">
        <w:rPr>
          <w:rFonts w:ascii="Calibri Light" w:hAnsi="Calibri Light" w:cs="Calibri Light"/>
          <w:sz w:val="22"/>
        </w:rPr>
        <w:t>_naujausias/</w:t>
      </w:r>
      <w:r w:rsidRPr="00B724E9">
        <w:rPr>
          <w:rFonts w:ascii="Calibri Light" w:eastAsia="Cambria Math" w:hAnsi="Calibri Light" w:cs="Calibri Light"/>
          <w:sz w:val="22"/>
        </w:rPr>
        <w:t>〖</w:t>
      </w:r>
      <w:proofErr w:type="spellStart"/>
      <w:r w:rsidRPr="00B724E9">
        <w:rPr>
          <w:rFonts w:ascii="Calibri Light" w:hAnsi="Calibri Light" w:cs="Calibri Light"/>
          <w:sz w:val="22"/>
        </w:rPr>
        <w:t>Ind</w:t>
      </w:r>
      <w:proofErr w:type="spellEnd"/>
      <w:r w:rsidRPr="00B724E9">
        <w:rPr>
          <w:rFonts w:ascii="Calibri Light" w:eastAsia="Cambria Math" w:hAnsi="Calibri Light" w:cs="Calibri Light"/>
          <w:sz w:val="22"/>
        </w:rPr>
        <w:t>〗</w:t>
      </w:r>
      <w:r w:rsidRPr="00B724E9">
        <w:rPr>
          <w:rFonts w:ascii="Calibri Light" w:hAnsi="Calibri Light" w:cs="Calibri Light"/>
          <w:sz w:val="22"/>
        </w:rPr>
        <w:t>_pradžia ×100-100, (proc.), kur</w:t>
      </w:r>
    </w:p>
    <w:p w14:paraId="1CF41809" w14:textId="77777777" w:rsidR="00E52376" w:rsidRPr="00B724E9" w:rsidRDefault="00E52376" w:rsidP="00E52376">
      <w:pPr>
        <w:ind w:firstLine="709"/>
        <w:jc w:val="both"/>
        <w:rPr>
          <w:rFonts w:ascii="Calibri Light" w:hAnsi="Calibri Light" w:cs="Calibri Light"/>
          <w:sz w:val="22"/>
        </w:rPr>
      </w:pPr>
      <w:proofErr w:type="spellStart"/>
      <w:r w:rsidRPr="00B724E9">
        <w:rPr>
          <w:rFonts w:ascii="Calibri Light" w:hAnsi="Calibri Light" w:cs="Calibri Light"/>
          <w:sz w:val="22"/>
        </w:rPr>
        <w:t>Indnaujausias</w:t>
      </w:r>
      <w:proofErr w:type="spellEnd"/>
      <w:r w:rsidRPr="00B724E9">
        <w:rPr>
          <w:rFonts w:ascii="Calibri Light" w:hAnsi="Calibri Light" w:cs="Calibri Light"/>
          <w:sz w:val="22"/>
        </w:rPr>
        <w:t xml:space="preserve"> – kreipimosi dėl kainos perskaičiavimo išsiuntimo kitai šaliai datą naujausias paskelbtas Ūkio subjektams suteiktų paslaugų kainų J62. Kompiuterių programavimo, konsultacinė ir susijusi veikla indeksas.</w:t>
      </w:r>
    </w:p>
    <w:p w14:paraId="5B4AE171" w14:textId="77777777" w:rsidR="00E52376" w:rsidRPr="00B724E9" w:rsidRDefault="00E52376" w:rsidP="00E52376">
      <w:pPr>
        <w:ind w:firstLine="709"/>
        <w:jc w:val="both"/>
        <w:rPr>
          <w:rFonts w:ascii="Calibri Light" w:hAnsi="Calibri Light" w:cs="Calibri Light"/>
          <w:sz w:val="22"/>
        </w:rPr>
      </w:pPr>
      <w:proofErr w:type="spellStart"/>
      <w:r w:rsidRPr="00B724E9">
        <w:rPr>
          <w:rFonts w:ascii="Calibri Light" w:hAnsi="Calibri Light" w:cs="Calibri Light"/>
          <w:sz w:val="22"/>
        </w:rPr>
        <w:t>Indpradžia</w:t>
      </w:r>
      <w:proofErr w:type="spellEnd"/>
      <w:r w:rsidRPr="00B724E9">
        <w:rPr>
          <w:rFonts w:ascii="Calibri Light" w:hAnsi="Calibri Light" w:cs="Calibri Light"/>
          <w:sz w:val="22"/>
        </w:rPr>
        <w:t xml:space="preserve">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B79386" w14:textId="745D29C7"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.33.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suapvalinamas iki dviejų skaitmenų po kablelio.</w:t>
      </w:r>
    </w:p>
    <w:p w14:paraId="37A375F7" w14:textId="4A9E3C47"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.34. Vėlesnis kainų arba įkainių perskaičiavimas negali apimti laikotarpio, už kurį jau buvo atliktas perskaičiavimas.</w:t>
      </w:r>
    </w:p>
    <w:p w14:paraId="14F148FE" w14:textId="7A503A8A"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.35. Pirmosios peržiūros terminas netaikomas ir peržiūros dažnumas nėra ribojamas.</w:t>
      </w:r>
    </w:p>
    <w:p w14:paraId="0789FDF6" w14:textId="45EA016C" w:rsidR="00E52376" w:rsidRPr="00B724E9" w:rsidRDefault="00FC462E" w:rsidP="00E52376">
      <w:pPr>
        <w:ind w:firstLine="709"/>
        <w:jc w:val="both"/>
        <w:rPr>
          <w:rFonts w:ascii="Calibri Light" w:hAnsi="Calibri Light" w:cs="Calibri Light"/>
          <w:sz w:val="22"/>
        </w:rPr>
      </w:pPr>
      <w:r w:rsidRPr="00B724E9">
        <w:rPr>
          <w:rFonts w:ascii="Calibri Light" w:hAnsi="Calibri Light" w:cs="Calibri Light"/>
          <w:sz w:val="22"/>
        </w:rPr>
        <w:t>11</w:t>
      </w:r>
      <w:r w:rsidR="00E52376" w:rsidRPr="00B724E9">
        <w:rPr>
          <w:rFonts w:ascii="Calibri Light" w:hAnsi="Calibri Light" w:cs="Calibri Light"/>
          <w:sz w:val="22"/>
        </w:rPr>
        <w:t xml:space="preserve">.36. Šių sąlygų </w:t>
      </w:r>
      <w:r w:rsidRPr="00B724E9">
        <w:rPr>
          <w:rFonts w:ascii="Calibri Light" w:hAnsi="Calibri Light" w:cs="Calibri Light"/>
          <w:sz w:val="22"/>
        </w:rPr>
        <w:t>11</w:t>
      </w:r>
      <w:r w:rsidR="00E52376" w:rsidRPr="00B724E9">
        <w:rPr>
          <w:rFonts w:ascii="Calibri Light" w:hAnsi="Calibri Light" w:cs="Calibri Light"/>
          <w:sz w:val="22"/>
        </w:rPr>
        <w:t>.30-</w:t>
      </w:r>
      <w:r w:rsidRPr="00B724E9">
        <w:rPr>
          <w:rFonts w:ascii="Calibri Light" w:hAnsi="Calibri Light" w:cs="Calibri Light"/>
          <w:sz w:val="22"/>
        </w:rPr>
        <w:t>11</w:t>
      </w:r>
      <w:r w:rsidR="00E52376" w:rsidRPr="00B724E9">
        <w:rPr>
          <w:rFonts w:ascii="Calibri Light" w:hAnsi="Calibri Light" w:cs="Calibri Light"/>
          <w:sz w:val="22"/>
        </w:rPr>
        <w:t xml:space="preserve">.35 papunkčiuose numatytas sutarties įkainių perskaičiavimas įforminamas sutarties šalių pasirašomu susitarimu, kuriame užfiksuojami perskaičiuoti sutarties įkainiai, perskaičiuota </w:t>
      </w:r>
      <w:r w:rsidR="00E52376" w:rsidRPr="00B724E9">
        <w:rPr>
          <w:rFonts w:ascii="Calibri Light" w:hAnsi="Calibri Light" w:cs="Calibri Light"/>
          <w:sz w:val="22"/>
        </w:rPr>
        <w:lastRenderedPageBreak/>
        <w:t>sutarties kaina, šio perskaičiavimo įsigaliojimo sąlygos, indekso reikšmė laikotarpio pradžioje ir jos nustatymo data, indekso reikšmė laikotarpio pabaigoje ir jos nustatymo data, kainų pokytis (k).</w:t>
      </w:r>
    </w:p>
    <w:p w14:paraId="2BED28D9" w14:textId="23EB35A0" w:rsidR="00EB3872" w:rsidRPr="00B724E9" w:rsidRDefault="00FC462E" w:rsidP="00FC462E">
      <w:pPr>
        <w:spacing w:after="0" w:line="240" w:lineRule="auto"/>
        <w:jc w:val="center"/>
        <w:rPr>
          <w:rFonts w:ascii="Calibri Light" w:hAnsi="Calibri Light" w:cs="Calibri Light"/>
          <w:sz w:val="22"/>
        </w:rPr>
      </w:pPr>
      <w:r w:rsidRPr="00B724E9">
        <w:rPr>
          <w:rFonts w:ascii="Calibri Light" w:hAnsi="Calibri Light" w:cs="Calibri Light"/>
          <w:sz w:val="22"/>
        </w:rPr>
        <w:t>_______________________</w:t>
      </w:r>
    </w:p>
    <w:sectPr w:rsidR="00EB3872" w:rsidRPr="00B724E9"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D11ED" w14:textId="77777777" w:rsidR="007F0A21" w:rsidRDefault="007F0A21">
      <w:pPr>
        <w:spacing w:after="0" w:line="240" w:lineRule="auto"/>
      </w:pPr>
      <w:r>
        <w:separator/>
      </w:r>
    </w:p>
  </w:endnote>
  <w:endnote w:type="continuationSeparator" w:id="0">
    <w:p w14:paraId="68D05895" w14:textId="77777777" w:rsidR="007F0A21" w:rsidRDefault="007F0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E0622" w14:textId="77777777" w:rsidR="007F0A21" w:rsidRDefault="007F0A21">
      <w:pPr>
        <w:spacing w:after="0" w:line="240" w:lineRule="auto"/>
      </w:pPr>
      <w:r>
        <w:separator/>
      </w:r>
    </w:p>
  </w:footnote>
  <w:footnote w:type="continuationSeparator" w:id="0">
    <w:p w14:paraId="20706B28" w14:textId="77777777" w:rsidR="007F0A21" w:rsidRDefault="007F0A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477B62"/>
    <w:multiLevelType w:val="multilevel"/>
    <w:tmpl w:val="68142E9E"/>
    <w:lvl w:ilvl="0">
      <w:start w:val="1"/>
      <w:numFmt w:val="decimal"/>
      <w:lvlText w:val="%1."/>
      <w:lvlJc w:val="left"/>
      <w:pPr>
        <w:tabs>
          <w:tab w:val="num" w:pos="0"/>
        </w:tabs>
        <w:ind w:left="720" w:hanging="360"/>
      </w:pPr>
    </w:lvl>
    <w:lvl w:ilvl="1">
      <w:start w:val="1"/>
      <w:numFmt w:val="decimal"/>
      <w:lvlText w:val="%1.%2."/>
      <w:lvlJc w:val="left"/>
      <w:pPr>
        <w:tabs>
          <w:tab w:val="num" w:pos="0"/>
        </w:tabs>
        <w:ind w:left="360" w:hanging="360"/>
      </w:pPr>
      <w:rPr>
        <w:b/>
        <w:i w:val="0"/>
        <w:color w:val="000000"/>
      </w:rPr>
    </w:lvl>
    <w:lvl w:ilvl="2">
      <w:start w:val="1"/>
      <w:numFmt w:val="decimal"/>
      <w:lvlText w:val="%1.%2.%3."/>
      <w:lvlJc w:val="left"/>
      <w:pPr>
        <w:tabs>
          <w:tab w:val="num" w:pos="0"/>
        </w:tabs>
        <w:ind w:left="2214" w:hanging="720"/>
      </w:pPr>
      <w:rPr>
        <w:b/>
        <w:i w:val="0"/>
        <w:color w:val="000000"/>
      </w:rPr>
    </w:lvl>
    <w:lvl w:ilvl="3">
      <w:start w:val="1"/>
      <w:numFmt w:val="decimal"/>
      <w:lvlText w:val="%1.%2.%3.%4."/>
      <w:lvlJc w:val="left"/>
      <w:pPr>
        <w:tabs>
          <w:tab w:val="num" w:pos="0"/>
        </w:tabs>
        <w:ind w:left="2781" w:hanging="720"/>
      </w:pPr>
      <w:rPr>
        <w:b/>
        <w:i w:val="0"/>
        <w:color w:val="000000"/>
      </w:rPr>
    </w:lvl>
    <w:lvl w:ilvl="4">
      <w:start w:val="1"/>
      <w:numFmt w:val="decimal"/>
      <w:lvlText w:val="%1.%2.%3.%4.%5."/>
      <w:lvlJc w:val="left"/>
      <w:pPr>
        <w:tabs>
          <w:tab w:val="num" w:pos="0"/>
        </w:tabs>
        <w:ind w:left="3708" w:hanging="1080"/>
      </w:pPr>
      <w:rPr>
        <w:b/>
        <w:i w:val="0"/>
        <w:color w:val="000000"/>
      </w:rPr>
    </w:lvl>
    <w:lvl w:ilvl="5">
      <w:start w:val="1"/>
      <w:numFmt w:val="decimal"/>
      <w:lvlText w:val="%1.%2.%3.%4.%5.%6."/>
      <w:lvlJc w:val="left"/>
      <w:pPr>
        <w:tabs>
          <w:tab w:val="num" w:pos="0"/>
        </w:tabs>
        <w:ind w:left="4275" w:hanging="1080"/>
      </w:pPr>
      <w:rPr>
        <w:b/>
        <w:i w:val="0"/>
        <w:color w:val="000000"/>
      </w:rPr>
    </w:lvl>
    <w:lvl w:ilvl="6">
      <w:start w:val="1"/>
      <w:numFmt w:val="decimal"/>
      <w:lvlText w:val="%1.%2.%3.%4.%5.%6.%7."/>
      <w:lvlJc w:val="left"/>
      <w:pPr>
        <w:tabs>
          <w:tab w:val="num" w:pos="0"/>
        </w:tabs>
        <w:ind w:left="5202" w:hanging="1440"/>
      </w:pPr>
      <w:rPr>
        <w:b/>
        <w:i w:val="0"/>
        <w:color w:val="000000"/>
      </w:rPr>
    </w:lvl>
    <w:lvl w:ilvl="7">
      <w:start w:val="1"/>
      <w:numFmt w:val="decimal"/>
      <w:lvlText w:val="%1.%2.%3.%4.%5.%6.%7.%8."/>
      <w:lvlJc w:val="left"/>
      <w:pPr>
        <w:tabs>
          <w:tab w:val="num" w:pos="0"/>
        </w:tabs>
        <w:ind w:left="5769" w:hanging="1440"/>
      </w:pPr>
      <w:rPr>
        <w:b/>
        <w:i w:val="0"/>
        <w:color w:val="000000"/>
      </w:rPr>
    </w:lvl>
    <w:lvl w:ilvl="8">
      <w:start w:val="1"/>
      <w:numFmt w:val="decimal"/>
      <w:lvlText w:val="%1.%2.%3.%4.%5.%6.%7.%8.%9."/>
      <w:lvlJc w:val="left"/>
      <w:pPr>
        <w:tabs>
          <w:tab w:val="num" w:pos="0"/>
        </w:tabs>
        <w:ind w:left="6696" w:hanging="1800"/>
      </w:pPr>
      <w:rPr>
        <w:b/>
        <w:i w:val="0"/>
        <w:color w:val="000000"/>
      </w:rPr>
    </w:lvl>
  </w:abstractNum>
  <w:abstractNum w:abstractNumId="13"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4"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1"/>
  </w:num>
  <w:num w:numId="2" w16cid:durableId="1255094113">
    <w:abstractNumId w:val="18"/>
  </w:num>
  <w:num w:numId="3" w16cid:durableId="578370478">
    <w:abstractNumId w:val="17"/>
  </w:num>
  <w:num w:numId="4" w16cid:durableId="1296252730">
    <w:abstractNumId w:val="7"/>
  </w:num>
  <w:num w:numId="5" w16cid:durableId="1501970794">
    <w:abstractNumId w:val="15"/>
  </w:num>
  <w:num w:numId="6" w16cid:durableId="467750621">
    <w:abstractNumId w:val="11"/>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9"/>
  </w:num>
  <w:num w:numId="13" w16cid:durableId="1088576667">
    <w:abstractNumId w:val="14"/>
  </w:num>
  <w:num w:numId="14" w16cid:durableId="1282956213">
    <w:abstractNumId w:val="8"/>
  </w:num>
  <w:num w:numId="15" w16cid:durableId="689113072">
    <w:abstractNumId w:val="13"/>
  </w:num>
  <w:num w:numId="16" w16cid:durableId="957300235">
    <w:abstractNumId w:val="6"/>
  </w:num>
  <w:num w:numId="17" w16cid:durableId="381371239">
    <w:abstractNumId w:val="19"/>
  </w:num>
  <w:num w:numId="18" w16cid:durableId="181671950">
    <w:abstractNumId w:val="20"/>
  </w:num>
  <w:num w:numId="19" w16cid:durableId="1937132676">
    <w:abstractNumId w:val="5"/>
  </w:num>
  <w:num w:numId="20" w16cid:durableId="1422675361">
    <w:abstractNumId w:val="16"/>
  </w:num>
  <w:num w:numId="21" w16cid:durableId="245463887">
    <w:abstractNumId w:val="10"/>
  </w:num>
  <w:num w:numId="22" w16cid:durableId="206722136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6D9D"/>
    <w:rsid w:val="00027245"/>
    <w:rsid w:val="0003030E"/>
    <w:rsid w:val="00030C5E"/>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7203"/>
    <w:rsid w:val="000801D7"/>
    <w:rsid w:val="00081C7A"/>
    <w:rsid w:val="000827A9"/>
    <w:rsid w:val="00093F92"/>
    <w:rsid w:val="0009634C"/>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420BB"/>
    <w:rsid w:val="00145E52"/>
    <w:rsid w:val="00145F40"/>
    <w:rsid w:val="0014794D"/>
    <w:rsid w:val="00151DAF"/>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805"/>
    <w:rsid w:val="001A3CAA"/>
    <w:rsid w:val="001B0028"/>
    <w:rsid w:val="001B3FC5"/>
    <w:rsid w:val="001B7E97"/>
    <w:rsid w:val="001C32B7"/>
    <w:rsid w:val="001C423E"/>
    <w:rsid w:val="001C5555"/>
    <w:rsid w:val="001C6B57"/>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2D82"/>
    <w:rsid w:val="00295694"/>
    <w:rsid w:val="00296635"/>
    <w:rsid w:val="002A07C8"/>
    <w:rsid w:val="002A322D"/>
    <w:rsid w:val="002A4E61"/>
    <w:rsid w:val="002B0700"/>
    <w:rsid w:val="002B1C15"/>
    <w:rsid w:val="002B2B4C"/>
    <w:rsid w:val="002B3591"/>
    <w:rsid w:val="002B6EB9"/>
    <w:rsid w:val="002B7F1F"/>
    <w:rsid w:val="002C0D23"/>
    <w:rsid w:val="002C1579"/>
    <w:rsid w:val="002C2562"/>
    <w:rsid w:val="002C2B55"/>
    <w:rsid w:val="002C3F4A"/>
    <w:rsid w:val="002C4CDC"/>
    <w:rsid w:val="002C5144"/>
    <w:rsid w:val="002C54BA"/>
    <w:rsid w:val="002C6AE8"/>
    <w:rsid w:val="002D45F9"/>
    <w:rsid w:val="002D5BCB"/>
    <w:rsid w:val="002D6EE5"/>
    <w:rsid w:val="002E296C"/>
    <w:rsid w:val="002E459A"/>
    <w:rsid w:val="002E7D6E"/>
    <w:rsid w:val="002E7DC6"/>
    <w:rsid w:val="002F27BB"/>
    <w:rsid w:val="003018BA"/>
    <w:rsid w:val="0030204D"/>
    <w:rsid w:val="00302E47"/>
    <w:rsid w:val="00303404"/>
    <w:rsid w:val="003046E4"/>
    <w:rsid w:val="00307927"/>
    <w:rsid w:val="0031693F"/>
    <w:rsid w:val="00321EA6"/>
    <w:rsid w:val="0032365E"/>
    <w:rsid w:val="00330453"/>
    <w:rsid w:val="003344E3"/>
    <w:rsid w:val="00334A41"/>
    <w:rsid w:val="00335955"/>
    <w:rsid w:val="00337B22"/>
    <w:rsid w:val="0034128A"/>
    <w:rsid w:val="0034197D"/>
    <w:rsid w:val="00343314"/>
    <w:rsid w:val="00345647"/>
    <w:rsid w:val="00354470"/>
    <w:rsid w:val="00355E3C"/>
    <w:rsid w:val="00355EA8"/>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1641"/>
    <w:rsid w:val="003D40D5"/>
    <w:rsid w:val="003D4682"/>
    <w:rsid w:val="003E0B29"/>
    <w:rsid w:val="003E25E3"/>
    <w:rsid w:val="003F33DD"/>
    <w:rsid w:val="003F4D15"/>
    <w:rsid w:val="00407426"/>
    <w:rsid w:val="004129EF"/>
    <w:rsid w:val="00415590"/>
    <w:rsid w:val="00416F02"/>
    <w:rsid w:val="00420036"/>
    <w:rsid w:val="004403A1"/>
    <w:rsid w:val="00440A79"/>
    <w:rsid w:val="00441687"/>
    <w:rsid w:val="0044170C"/>
    <w:rsid w:val="0044172D"/>
    <w:rsid w:val="0044290A"/>
    <w:rsid w:val="004448FC"/>
    <w:rsid w:val="00453BBE"/>
    <w:rsid w:val="004550ED"/>
    <w:rsid w:val="00457434"/>
    <w:rsid w:val="00461B6E"/>
    <w:rsid w:val="00462D09"/>
    <w:rsid w:val="00462EB6"/>
    <w:rsid w:val="0046360B"/>
    <w:rsid w:val="00471B45"/>
    <w:rsid w:val="00473670"/>
    <w:rsid w:val="00491E69"/>
    <w:rsid w:val="00497126"/>
    <w:rsid w:val="004A12C7"/>
    <w:rsid w:val="004A3C71"/>
    <w:rsid w:val="004A55E7"/>
    <w:rsid w:val="004A7454"/>
    <w:rsid w:val="004B0017"/>
    <w:rsid w:val="004B5109"/>
    <w:rsid w:val="004B658F"/>
    <w:rsid w:val="004C2D76"/>
    <w:rsid w:val="004C33B9"/>
    <w:rsid w:val="004C4322"/>
    <w:rsid w:val="004C69B3"/>
    <w:rsid w:val="004C6CD2"/>
    <w:rsid w:val="004D036F"/>
    <w:rsid w:val="004D07C4"/>
    <w:rsid w:val="004D2848"/>
    <w:rsid w:val="004D2AF7"/>
    <w:rsid w:val="004D3AD3"/>
    <w:rsid w:val="004D489E"/>
    <w:rsid w:val="004E0E39"/>
    <w:rsid w:val="004F2239"/>
    <w:rsid w:val="004F2B38"/>
    <w:rsid w:val="004F4E80"/>
    <w:rsid w:val="004F676A"/>
    <w:rsid w:val="004F6E36"/>
    <w:rsid w:val="004F7BF0"/>
    <w:rsid w:val="00500128"/>
    <w:rsid w:val="00501F5C"/>
    <w:rsid w:val="00505E85"/>
    <w:rsid w:val="005074D8"/>
    <w:rsid w:val="0051041C"/>
    <w:rsid w:val="005132E4"/>
    <w:rsid w:val="0051433D"/>
    <w:rsid w:val="00517AD4"/>
    <w:rsid w:val="00517B7F"/>
    <w:rsid w:val="00517BF5"/>
    <w:rsid w:val="005238CC"/>
    <w:rsid w:val="005318CB"/>
    <w:rsid w:val="00535904"/>
    <w:rsid w:val="005370D1"/>
    <w:rsid w:val="00540586"/>
    <w:rsid w:val="00544742"/>
    <w:rsid w:val="00546911"/>
    <w:rsid w:val="00552464"/>
    <w:rsid w:val="005548C0"/>
    <w:rsid w:val="00554D75"/>
    <w:rsid w:val="00555291"/>
    <w:rsid w:val="005553C7"/>
    <w:rsid w:val="005570D3"/>
    <w:rsid w:val="005673CA"/>
    <w:rsid w:val="00570B71"/>
    <w:rsid w:val="00572C3D"/>
    <w:rsid w:val="005751BD"/>
    <w:rsid w:val="00575AD6"/>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AC7"/>
    <w:rsid w:val="005D6D9B"/>
    <w:rsid w:val="005D7BDE"/>
    <w:rsid w:val="005F24B8"/>
    <w:rsid w:val="005F3BCF"/>
    <w:rsid w:val="006008ED"/>
    <w:rsid w:val="00600E2C"/>
    <w:rsid w:val="00611868"/>
    <w:rsid w:val="00612FE4"/>
    <w:rsid w:val="00620625"/>
    <w:rsid w:val="00627EB3"/>
    <w:rsid w:val="00627FC4"/>
    <w:rsid w:val="006326C9"/>
    <w:rsid w:val="00640737"/>
    <w:rsid w:val="00647354"/>
    <w:rsid w:val="00653675"/>
    <w:rsid w:val="00653686"/>
    <w:rsid w:val="00653F44"/>
    <w:rsid w:val="00654F8A"/>
    <w:rsid w:val="006633BC"/>
    <w:rsid w:val="006662A4"/>
    <w:rsid w:val="006672B5"/>
    <w:rsid w:val="006721EB"/>
    <w:rsid w:val="00674580"/>
    <w:rsid w:val="00681C37"/>
    <w:rsid w:val="00682D70"/>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D0E23"/>
    <w:rsid w:val="006D100F"/>
    <w:rsid w:val="006D3D6D"/>
    <w:rsid w:val="006D6685"/>
    <w:rsid w:val="006E1BBC"/>
    <w:rsid w:val="006E3642"/>
    <w:rsid w:val="006E4CFF"/>
    <w:rsid w:val="006E5F0C"/>
    <w:rsid w:val="006E7E5A"/>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4EA8"/>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0A21"/>
    <w:rsid w:val="007F10C7"/>
    <w:rsid w:val="007F1BD6"/>
    <w:rsid w:val="007F25F8"/>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1280"/>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29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83813"/>
    <w:rsid w:val="0099317D"/>
    <w:rsid w:val="00997D51"/>
    <w:rsid w:val="00997ED2"/>
    <w:rsid w:val="009A0ED3"/>
    <w:rsid w:val="009A16A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0397"/>
    <w:rsid w:val="00AF2BD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47C2"/>
    <w:rsid w:val="00B66F1F"/>
    <w:rsid w:val="00B67058"/>
    <w:rsid w:val="00B67DC5"/>
    <w:rsid w:val="00B70383"/>
    <w:rsid w:val="00B724E9"/>
    <w:rsid w:val="00B77057"/>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549"/>
    <w:rsid w:val="00CF0970"/>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95F"/>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182A"/>
    <w:rsid w:val="00E44F85"/>
    <w:rsid w:val="00E47DD7"/>
    <w:rsid w:val="00E52376"/>
    <w:rsid w:val="00E53D13"/>
    <w:rsid w:val="00E55EF4"/>
    <w:rsid w:val="00E569E7"/>
    <w:rsid w:val="00E602D0"/>
    <w:rsid w:val="00E62814"/>
    <w:rsid w:val="00E70B0F"/>
    <w:rsid w:val="00E70F4C"/>
    <w:rsid w:val="00E753EF"/>
    <w:rsid w:val="00E86B08"/>
    <w:rsid w:val="00E86D4B"/>
    <w:rsid w:val="00E9155A"/>
    <w:rsid w:val="00E91B50"/>
    <w:rsid w:val="00EA3C23"/>
    <w:rsid w:val="00EA49AC"/>
    <w:rsid w:val="00EA71F7"/>
    <w:rsid w:val="00EA7FCA"/>
    <w:rsid w:val="00EB3872"/>
    <w:rsid w:val="00EB4694"/>
    <w:rsid w:val="00EB56A9"/>
    <w:rsid w:val="00EB655C"/>
    <w:rsid w:val="00EB6A21"/>
    <w:rsid w:val="00EC0559"/>
    <w:rsid w:val="00EC24A8"/>
    <w:rsid w:val="00EC560E"/>
    <w:rsid w:val="00ED0D88"/>
    <w:rsid w:val="00ED17ED"/>
    <w:rsid w:val="00ED2AF6"/>
    <w:rsid w:val="00ED309F"/>
    <w:rsid w:val="00ED477D"/>
    <w:rsid w:val="00ED7484"/>
    <w:rsid w:val="00EE2A56"/>
    <w:rsid w:val="00EE3E59"/>
    <w:rsid w:val="00EF1159"/>
    <w:rsid w:val="00EF48B4"/>
    <w:rsid w:val="00EF6CF8"/>
    <w:rsid w:val="00F079AF"/>
    <w:rsid w:val="00F10C65"/>
    <w:rsid w:val="00F1258C"/>
    <w:rsid w:val="00F14A59"/>
    <w:rsid w:val="00F15D34"/>
    <w:rsid w:val="00F166FB"/>
    <w:rsid w:val="00F23DD5"/>
    <w:rsid w:val="00F26216"/>
    <w:rsid w:val="00F331B9"/>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258C"/>
    <w:rsid w:val="00F93B2F"/>
    <w:rsid w:val="00F94F33"/>
    <w:rsid w:val="00F9765D"/>
    <w:rsid w:val="00F97EC7"/>
    <w:rsid w:val="00FA22D7"/>
    <w:rsid w:val="00FA3127"/>
    <w:rsid w:val="00FA5680"/>
    <w:rsid w:val="00FB08DD"/>
    <w:rsid w:val="00FB198E"/>
    <w:rsid w:val="00FC0FF8"/>
    <w:rsid w:val="00FC1904"/>
    <w:rsid w:val="00FC2E31"/>
    <w:rsid w:val="00FC462E"/>
    <w:rsid w:val="00FC4BC8"/>
    <w:rsid w:val="00FC5684"/>
    <w:rsid w:val="00FC7335"/>
    <w:rsid w:val="00FD0B69"/>
    <w:rsid w:val="00FD159E"/>
    <w:rsid w:val="00FD6EDE"/>
    <w:rsid w:val="00FE2B14"/>
    <w:rsid w:val="00FE2E1F"/>
    <w:rsid w:val="00FE37B4"/>
    <w:rsid w:val="00FE67B9"/>
    <w:rsid w:val="00FE7CCC"/>
    <w:rsid w:val="00FF03D5"/>
    <w:rsid w:val="00FF075F"/>
    <w:rsid w:val="00FF12C0"/>
    <w:rsid w:val="00FF264C"/>
    <w:rsid w:val="00FF3801"/>
    <w:rsid w:val="00FF65DD"/>
    <w:rsid w:val="00FF7128"/>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pPr>
      <w:numPr>
        <w:numId w:val="15"/>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C91DDF06275044BF878F1629EA944C72"/>
        <w:category>
          <w:name w:val="Bendrosios nuostatos"/>
          <w:gallery w:val="placeholder"/>
        </w:category>
        <w:types>
          <w:type w:val="bbPlcHdr"/>
        </w:types>
        <w:behaviors>
          <w:behavior w:val="content"/>
        </w:behaviors>
        <w:guid w:val="{5DC7FD9B-A093-4F7F-89C7-06A4A7544892}"/>
      </w:docPartPr>
      <w:docPartBody>
        <w:p w:rsidR="009A639F" w:rsidRDefault="00674338" w:rsidP="00674338">
          <w:pPr>
            <w:pStyle w:val="C91DDF06275044BF878F1629EA944C72"/>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411FF"/>
    <w:rsid w:val="00045A9C"/>
    <w:rsid w:val="000572CC"/>
    <w:rsid w:val="00062BD0"/>
    <w:rsid w:val="000644D2"/>
    <w:rsid w:val="00081C7A"/>
    <w:rsid w:val="000860B2"/>
    <w:rsid w:val="00092F3C"/>
    <w:rsid w:val="00093C6A"/>
    <w:rsid w:val="000A610F"/>
    <w:rsid w:val="000E5CFB"/>
    <w:rsid w:val="000F7BD1"/>
    <w:rsid w:val="000F7D37"/>
    <w:rsid w:val="00150F61"/>
    <w:rsid w:val="00151DAF"/>
    <w:rsid w:val="0015746F"/>
    <w:rsid w:val="00162B0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672AE"/>
    <w:rsid w:val="00283434"/>
    <w:rsid w:val="00284582"/>
    <w:rsid w:val="00286218"/>
    <w:rsid w:val="00292687"/>
    <w:rsid w:val="00294913"/>
    <w:rsid w:val="00296908"/>
    <w:rsid w:val="002A4036"/>
    <w:rsid w:val="002B3591"/>
    <w:rsid w:val="002C0DEC"/>
    <w:rsid w:val="002D6729"/>
    <w:rsid w:val="002E296C"/>
    <w:rsid w:val="002E7DC6"/>
    <w:rsid w:val="00330A0C"/>
    <w:rsid w:val="00355EA8"/>
    <w:rsid w:val="00360D7F"/>
    <w:rsid w:val="00366886"/>
    <w:rsid w:val="003830D5"/>
    <w:rsid w:val="003916D3"/>
    <w:rsid w:val="003965B1"/>
    <w:rsid w:val="003B3B81"/>
    <w:rsid w:val="003C03B6"/>
    <w:rsid w:val="003C2F50"/>
    <w:rsid w:val="003E0B29"/>
    <w:rsid w:val="003E1EC7"/>
    <w:rsid w:val="00403546"/>
    <w:rsid w:val="00403CC0"/>
    <w:rsid w:val="004129DB"/>
    <w:rsid w:val="00412C07"/>
    <w:rsid w:val="00416F02"/>
    <w:rsid w:val="00420036"/>
    <w:rsid w:val="004448FC"/>
    <w:rsid w:val="00457434"/>
    <w:rsid w:val="0048104B"/>
    <w:rsid w:val="00494751"/>
    <w:rsid w:val="00497126"/>
    <w:rsid w:val="004A7BC3"/>
    <w:rsid w:val="004B113E"/>
    <w:rsid w:val="004B5BA9"/>
    <w:rsid w:val="004C2233"/>
    <w:rsid w:val="004C6C09"/>
    <w:rsid w:val="004E4E5A"/>
    <w:rsid w:val="004F2493"/>
    <w:rsid w:val="005024CD"/>
    <w:rsid w:val="00504300"/>
    <w:rsid w:val="005059D1"/>
    <w:rsid w:val="005074D8"/>
    <w:rsid w:val="00517B3F"/>
    <w:rsid w:val="005352C4"/>
    <w:rsid w:val="005370D1"/>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135BA"/>
    <w:rsid w:val="0064390B"/>
    <w:rsid w:val="0064559B"/>
    <w:rsid w:val="00650EFA"/>
    <w:rsid w:val="0065790E"/>
    <w:rsid w:val="00674338"/>
    <w:rsid w:val="00691FCF"/>
    <w:rsid w:val="006A082A"/>
    <w:rsid w:val="006A474D"/>
    <w:rsid w:val="006A5356"/>
    <w:rsid w:val="006C14C5"/>
    <w:rsid w:val="006D5F69"/>
    <w:rsid w:val="006E5F0C"/>
    <w:rsid w:val="00702116"/>
    <w:rsid w:val="00710A9F"/>
    <w:rsid w:val="00751F1D"/>
    <w:rsid w:val="00766D03"/>
    <w:rsid w:val="00770215"/>
    <w:rsid w:val="00794877"/>
    <w:rsid w:val="007C2519"/>
    <w:rsid w:val="007E21C0"/>
    <w:rsid w:val="007E5BA5"/>
    <w:rsid w:val="007F0CD1"/>
    <w:rsid w:val="007F1BD6"/>
    <w:rsid w:val="007F67CD"/>
    <w:rsid w:val="008066AF"/>
    <w:rsid w:val="00832C3D"/>
    <w:rsid w:val="008534DC"/>
    <w:rsid w:val="0086096E"/>
    <w:rsid w:val="00862741"/>
    <w:rsid w:val="00862760"/>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730DA"/>
    <w:rsid w:val="00982680"/>
    <w:rsid w:val="00986E79"/>
    <w:rsid w:val="00994832"/>
    <w:rsid w:val="009A639F"/>
    <w:rsid w:val="009B3E69"/>
    <w:rsid w:val="009C344F"/>
    <w:rsid w:val="009D5D0C"/>
    <w:rsid w:val="009F2CE8"/>
    <w:rsid w:val="009F42B6"/>
    <w:rsid w:val="00A14FC4"/>
    <w:rsid w:val="00A30A2C"/>
    <w:rsid w:val="00A41E79"/>
    <w:rsid w:val="00A43E7F"/>
    <w:rsid w:val="00A45274"/>
    <w:rsid w:val="00A60712"/>
    <w:rsid w:val="00A92300"/>
    <w:rsid w:val="00A954EC"/>
    <w:rsid w:val="00AB382C"/>
    <w:rsid w:val="00AD304D"/>
    <w:rsid w:val="00AD488F"/>
    <w:rsid w:val="00AD6E10"/>
    <w:rsid w:val="00AD7BBC"/>
    <w:rsid w:val="00AF0397"/>
    <w:rsid w:val="00AF74C3"/>
    <w:rsid w:val="00AF7818"/>
    <w:rsid w:val="00AF7C1E"/>
    <w:rsid w:val="00B00059"/>
    <w:rsid w:val="00B01F87"/>
    <w:rsid w:val="00B03E6B"/>
    <w:rsid w:val="00B34914"/>
    <w:rsid w:val="00B51FCD"/>
    <w:rsid w:val="00B5551F"/>
    <w:rsid w:val="00B83E94"/>
    <w:rsid w:val="00B91358"/>
    <w:rsid w:val="00B92E39"/>
    <w:rsid w:val="00BA74D4"/>
    <w:rsid w:val="00BE5F62"/>
    <w:rsid w:val="00BF76D0"/>
    <w:rsid w:val="00C061D0"/>
    <w:rsid w:val="00C07138"/>
    <w:rsid w:val="00C1225B"/>
    <w:rsid w:val="00C1526F"/>
    <w:rsid w:val="00C15D6D"/>
    <w:rsid w:val="00C209E8"/>
    <w:rsid w:val="00C31CE6"/>
    <w:rsid w:val="00C8202F"/>
    <w:rsid w:val="00C95E2D"/>
    <w:rsid w:val="00C9637B"/>
    <w:rsid w:val="00CA0F51"/>
    <w:rsid w:val="00CC4C8B"/>
    <w:rsid w:val="00CD700D"/>
    <w:rsid w:val="00CE691C"/>
    <w:rsid w:val="00CF0970"/>
    <w:rsid w:val="00CF193F"/>
    <w:rsid w:val="00D1070C"/>
    <w:rsid w:val="00D11B2C"/>
    <w:rsid w:val="00D24247"/>
    <w:rsid w:val="00D52403"/>
    <w:rsid w:val="00D5573F"/>
    <w:rsid w:val="00D64331"/>
    <w:rsid w:val="00D820FF"/>
    <w:rsid w:val="00D868E8"/>
    <w:rsid w:val="00DA3A27"/>
    <w:rsid w:val="00DB495F"/>
    <w:rsid w:val="00DC09D8"/>
    <w:rsid w:val="00DC36EC"/>
    <w:rsid w:val="00DE375A"/>
    <w:rsid w:val="00DE41F8"/>
    <w:rsid w:val="00E026A9"/>
    <w:rsid w:val="00E1414D"/>
    <w:rsid w:val="00E142B2"/>
    <w:rsid w:val="00E55EF4"/>
    <w:rsid w:val="00E62F9C"/>
    <w:rsid w:val="00E73A41"/>
    <w:rsid w:val="00E862B2"/>
    <w:rsid w:val="00E91C75"/>
    <w:rsid w:val="00EA07FC"/>
    <w:rsid w:val="00EC5ECE"/>
    <w:rsid w:val="00EC636D"/>
    <w:rsid w:val="00F05344"/>
    <w:rsid w:val="00F05E80"/>
    <w:rsid w:val="00F131D6"/>
    <w:rsid w:val="00F15BBB"/>
    <w:rsid w:val="00F32B9B"/>
    <w:rsid w:val="00F46F49"/>
    <w:rsid w:val="00F5420D"/>
    <w:rsid w:val="00F9780F"/>
    <w:rsid w:val="00FB14CC"/>
    <w:rsid w:val="00FE5FA0"/>
    <w:rsid w:val="00FF03D5"/>
    <w:rsid w:val="00FF2620"/>
    <w:rsid w:val="00FF35D1"/>
    <w:rsid w:val="00FF7128"/>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0411FF"/>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C91DDF06275044BF878F1629EA944C72">
    <w:name w:val="C91DDF06275044BF878F1629EA944C72"/>
    <w:rsid w:val="0067433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13938</Words>
  <Characters>7946</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11</cp:revision>
  <cp:lastPrinted>2017-07-19T11:49:00Z</cp:lastPrinted>
  <dcterms:created xsi:type="dcterms:W3CDTF">2025-10-24T06:23:00Z</dcterms:created>
  <dcterms:modified xsi:type="dcterms:W3CDTF">2025-10-24T11:14:00Z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